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F6665" w:rsidRPr="008002EC" w:rsidRDefault="008002EC" w:rsidP="008002EC">
      <w:pPr>
        <w:spacing w:after="300"/>
        <w:jc w:val="both"/>
        <w:rPr>
          <w:rFonts w:ascii="Open Sans" w:hAnsi="Open Sans"/>
          <w:b/>
          <w:color w:val="405965"/>
          <w:sz w:val="28"/>
          <w:szCs w:val="28"/>
        </w:rPr>
      </w:pPr>
      <w:r w:rsidRPr="008002EC">
        <w:rPr>
          <w:rFonts w:ascii="Conv_PFDINTEXTCONDPRO-MEDIUM" w:hAnsi="Conv_PFDINTEXTCONDPRO-MEDIUM"/>
          <w:b/>
          <w:color w:val="405965"/>
          <w:sz w:val="28"/>
          <w:szCs w:val="28"/>
        </w:rPr>
        <w:t>Сведения о полученных доходах налогоплательщику предоставят в режиме онлайн</w:t>
      </w:r>
    </w:p>
    <w:p w14:paraId="02000000" w14:textId="71C8B429" w:rsidR="00AF6665" w:rsidRPr="008002EC" w:rsidRDefault="008002EC" w:rsidP="008002EC">
      <w:pPr>
        <w:spacing w:after="300"/>
        <w:jc w:val="both"/>
        <w:rPr>
          <w:rFonts w:ascii="Open Sans" w:hAnsi="Open Sans"/>
          <w:color w:val="405965"/>
          <w:sz w:val="28"/>
          <w:szCs w:val="28"/>
        </w:rPr>
      </w:pPr>
      <w:r w:rsidRPr="008002EC">
        <w:rPr>
          <w:rFonts w:ascii="Open Sans" w:hAnsi="Open Sans"/>
          <w:color w:val="405965"/>
          <w:sz w:val="28"/>
          <w:szCs w:val="28"/>
          <w:highlight w:val="white"/>
        </w:rPr>
        <w:t xml:space="preserve">Физические лица могут получать актуальную информацию о доходах, удержанных и перечисленных суммах налога на доходы физических лиц за истекшие налоговые периоды в электронном виде </w:t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>через интерактивный сервис «</w:t>
      </w:r>
      <w:hyperlink r:id="rId5" w:history="1">
        <w:r w:rsidRPr="008002EC">
          <w:rPr>
            <w:rFonts w:ascii="Open Sans" w:hAnsi="Open Sans"/>
            <w:color w:val="0066B3"/>
            <w:sz w:val="28"/>
            <w:szCs w:val="28"/>
            <w:highlight w:val="white"/>
          </w:rPr>
          <w:t>Личный кабинет налогоплательщика</w:t>
        </w:r>
      </w:hyperlink>
      <w:r w:rsidRPr="008002EC">
        <w:rPr>
          <w:rFonts w:ascii="Open Sans" w:hAnsi="Open Sans"/>
          <w:color w:val="405965"/>
          <w:sz w:val="28"/>
          <w:szCs w:val="28"/>
          <w:highlight w:val="white"/>
        </w:rPr>
        <w:t>». Сведения о начисленных (выплаченных) работодателем доходах за 2023 год, после поступления их от налоговых агентов, будут отражены в «Личных кабинетах»</w:t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 xml:space="preserve"> после 26 февраля 2024</w:t>
      </w:r>
      <w:bookmarkStart w:id="0" w:name="_GoBack"/>
      <w:bookmarkEnd w:id="0"/>
      <w:r>
        <w:rPr>
          <w:rFonts w:ascii="Open Sans" w:hAnsi="Open Sans"/>
          <w:color w:val="405965"/>
          <w:sz w:val="28"/>
          <w:szCs w:val="28"/>
          <w:highlight w:val="white"/>
        </w:rPr>
        <w:t>года.</w:t>
      </w:r>
      <w:r w:rsidRPr="008002EC">
        <w:rPr>
          <w:sz w:val="28"/>
          <w:szCs w:val="28"/>
        </w:rPr>
        <w:br/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 xml:space="preserve">На основании расчета 6-НДФЛ налоговая служба </w:t>
      </w:r>
      <w:proofErr w:type="gramStart"/>
      <w:r w:rsidRPr="008002EC">
        <w:rPr>
          <w:rFonts w:ascii="Open Sans" w:hAnsi="Open Sans"/>
          <w:color w:val="405965"/>
          <w:sz w:val="28"/>
          <w:szCs w:val="28"/>
          <w:highlight w:val="white"/>
        </w:rPr>
        <w:t>разместит сведения</w:t>
      </w:r>
      <w:proofErr w:type="gramEnd"/>
      <w:r w:rsidRPr="008002EC">
        <w:rPr>
          <w:rFonts w:ascii="Open Sans" w:hAnsi="Open Sans"/>
          <w:color w:val="405965"/>
          <w:sz w:val="28"/>
          <w:szCs w:val="28"/>
          <w:highlight w:val="white"/>
        </w:rPr>
        <w:t xml:space="preserve"> о выплаченных суммах и уплаченном налоге в «Личном кабинете» каждого налогоплательщика, получившего в прошлом году доходы. После чего при заполнении налогоплательщ</w:t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>иком декларации по форме </w:t>
      </w:r>
      <w:hyperlink r:id="rId6" w:history="1">
        <w:r w:rsidRPr="008002EC">
          <w:rPr>
            <w:rFonts w:ascii="Open Sans" w:hAnsi="Open Sans"/>
            <w:color w:val="0066B3"/>
            <w:sz w:val="28"/>
            <w:szCs w:val="28"/>
            <w:highlight w:val="white"/>
          </w:rPr>
          <w:t>3-НДФЛ</w:t>
        </w:r>
      </w:hyperlink>
      <w:r w:rsidRPr="008002EC">
        <w:rPr>
          <w:rFonts w:ascii="Open Sans" w:hAnsi="Open Sans"/>
          <w:color w:val="405965"/>
          <w:sz w:val="28"/>
          <w:szCs w:val="28"/>
          <w:highlight w:val="white"/>
        </w:rPr>
        <w:t>, которую он должен подать при получении дополнительных (не учтенных работодателем) доходов, а также при заявлении права на налоговые вычеты, эти свед</w:t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>ения будут подгружаться автоматически.</w:t>
      </w:r>
      <w:r w:rsidRPr="008002EC">
        <w:rPr>
          <w:sz w:val="28"/>
          <w:szCs w:val="28"/>
        </w:rPr>
        <w:br/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>Ранее полученные доходы отражались в справке 2-НДФЛ, теперь сведения о них включены в состав расчета сумм налога на доходы физических лиц, исчисленных и удержанных налоговым агентом, по форме 6-НДФЛ. Данный расчет раб</w:t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>отодатель обязан представлять в налоговый орган не позднее 25 февраля. В 2024 году эта дата выпадает на выходной день. При этом справка о доходах и удержаниях из них, по-прежнему, может быть выдана налоговым агентом по требованию работника.</w:t>
      </w:r>
    </w:p>
    <w:p w14:paraId="03000000" w14:textId="77777777" w:rsidR="00AF6665" w:rsidRDefault="008002EC">
      <w:r>
        <w:br/>
      </w:r>
    </w:p>
    <w:sectPr w:rsidR="00AF666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665"/>
    <w:rsid w:val="008002EC"/>
    <w:rsid w:val="00A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taxation/taxes/ndfl/form_ndfl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2</cp:revision>
  <dcterms:created xsi:type="dcterms:W3CDTF">2024-01-18T03:47:00Z</dcterms:created>
  <dcterms:modified xsi:type="dcterms:W3CDTF">2024-01-18T03:47:00Z</dcterms:modified>
</cp:coreProperties>
</file>