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D" w:rsidRPr="004C75DD" w:rsidRDefault="004C75DD" w:rsidP="004C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7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C75DD" w:rsidRPr="004C75DD" w:rsidRDefault="004C75DD" w:rsidP="004C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7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C75DD" w:rsidRPr="004C75DD" w:rsidRDefault="004C75DD" w:rsidP="004C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7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4C75DD" w:rsidRPr="004C75DD" w:rsidRDefault="004C75DD" w:rsidP="004C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5DD" w:rsidRPr="004C75DD" w:rsidRDefault="004C75DD" w:rsidP="004C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7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75DD" w:rsidRPr="004C75DD" w:rsidRDefault="004C75DD" w:rsidP="004C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7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C75DD" w:rsidRPr="004C75DD" w:rsidRDefault="004C75DD" w:rsidP="004C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D" w:rsidRPr="004C75DD" w:rsidRDefault="004C75DD" w:rsidP="004C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D" w:rsidRPr="004C75DD" w:rsidRDefault="004C75DD" w:rsidP="004C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DD" w:rsidRPr="004C75DD" w:rsidRDefault="004C75DD" w:rsidP="004C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5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352C8">
        <w:rPr>
          <w:rFonts w:ascii="Times New Roman" w:eastAsia="Times New Roman" w:hAnsi="Times New Roman" w:cs="Times New Roman"/>
          <w:sz w:val="28"/>
          <w:szCs w:val="24"/>
          <w:lang w:eastAsia="ru-RU"/>
        </w:rPr>
        <w:t>24.03.</w:t>
      </w:r>
      <w:r w:rsidRPr="004C75DD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г. №</w:t>
      </w:r>
      <w:r w:rsidR="00035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443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75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п. Усть-Ордынский</w:t>
      </w:r>
    </w:p>
    <w:p w:rsidR="004C75DD" w:rsidRPr="004C75DD" w:rsidRDefault="004C75DD" w:rsidP="004C75D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C75DD" w:rsidRPr="004C75DD" w:rsidRDefault="004C75DD" w:rsidP="004C75D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C75DD" w:rsidRPr="004C75DD" w:rsidRDefault="004C75DD" w:rsidP="004C75DD">
      <w:pPr>
        <w:spacing w:after="0" w:line="240" w:lineRule="auto"/>
        <w:ind w:right="3544"/>
        <w:jc w:val="both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4C75D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на 202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</w:t>
      </w:r>
      <w:r w:rsidRPr="004C75DD">
        <w:rPr>
          <w:rFonts w:ascii="Times New Roman" w:hAnsi="Times New Roman" w:cs="Times New Roman"/>
          <w:sz w:val="28"/>
          <w:szCs w:val="28"/>
        </w:rPr>
        <w:t>»</w:t>
      </w:r>
    </w:p>
    <w:p w:rsidR="004C75DD" w:rsidRPr="004C75DD" w:rsidRDefault="004C75DD" w:rsidP="004C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C75DD" w:rsidRPr="004C75DD" w:rsidRDefault="004C75DD" w:rsidP="004C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4C75DD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частью 1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</w:t>
      </w:r>
      <w:r>
        <w:rPr>
          <w:rFonts w:ascii="Times New Roman" w:hAnsi="Times New Roman" w:cs="Times New Roman"/>
          <w:kern w:val="2"/>
          <w:sz w:val="28"/>
          <w:szCs w:val="28"/>
        </w:rPr>
        <w:t>№</w:t>
      </w:r>
      <w:r w:rsidRPr="004C75DD">
        <w:rPr>
          <w:rFonts w:ascii="Times New Roman" w:hAnsi="Times New Roman" w:cs="Times New Roman"/>
          <w:kern w:val="2"/>
          <w:sz w:val="28"/>
          <w:szCs w:val="28"/>
        </w:rPr>
        <w:t xml:space="preserve">1680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C75DD">
        <w:rPr>
          <w:rFonts w:ascii="Times New Roman" w:hAnsi="Times New Roman" w:cs="Times New Roman"/>
          <w:kern w:val="2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C75D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муниципальными правовыми актами»</w:t>
      </w:r>
      <w:r w:rsidRPr="004C75D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ч.3 ст. 37 Устава </w:t>
      </w:r>
      <w:r w:rsidRPr="004C75DD">
        <w:rPr>
          <w:rFonts w:ascii="Times New Roman" w:hAnsi="Times New Roman" w:cs="Times New Roman"/>
          <w:kern w:val="2"/>
          <w:sz w:val="28"/>
          <w:szCs w:val="28"/>
        </w:rPr>
        <w:t>МО «Эхирит-Булагатский район»</w:t>
      </w: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 xml:space="preserve">, администрация </w:t>
      </w:r>
      <w:r w:rsidRPr="004C75DD">
        <w:rPr>
          <w:rFonts w:ascii="Times New Roman" w:hAnsi="Times New Roman" w:cs="Times New Roman"/>
          <w:kern w:val="2"/>
          <w:sz w:val="28"/>
          <w:szCs w:val="28"/>
        </w:rPr>
        <w:t>МО «Эхирит-Булагатский район»</w:t>
      </w:r>
    </w:p>
    <w:p w:rsidR="004C75DD" w:rsidRPr="004C75DD" w:rsidRDefault="004C75DD" w:rsidP="004C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4C75DD" w:rsidRPr="004C75DD" w:rsidRDefault="004C75DD" w:rsidP="004C7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C75DD" w:rsidRPr="004C75DD" w:rsidRDefault="004C75DD" w:rsidP="004C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>1. Утвердить программу профилактики нарушений обязательных требований, требований, установленных муниципальными правовыми актами, на 202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 (прилагается).</w:t>
      </w:r>
    </w:p>
    <w:p w:rsidR="004C75DD" w:rsidRDefault="004C75DD" w:rsidP="004C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>2. Опубликовать настоящее постановление в газете «Эхирит-Булагатский вестник» и разместить на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>официальном сайте муниципального образования «Эхирит-Булагатский район».</w:t>
      </w:r>
    </w:p>
    <w:p w:rsidR="004C75DD" w:rsidRPr="004C75DD" w:rsidRDefault="004C75DD" w:rsidP="004C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3. </w:t>
      </w:r>
      <w:proofErr w:type="gramStart"/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первого заместителя мэра района Э.Ю.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Шарханова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4C75DD" w:rsidRPr="004C75DD" w:rsidRDefault="004C75DD" w:rsidP="004C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C75DD" w:rsidRPr="004C75DD" w:rsidRDefault="004C75DD" w:rsidP="004C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C75DD" w:rsidRPr="004C75DD" w:rsidRDefault="004C75DD" w:rsidP="004C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C75DD" w:rsidRPr="004C75DD" w:rsidRDefault="004C75DD" w:rsidP="004C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C75DD">
        <w:rPr>
          <w:rFonts w:ascii="Times New Roman" w:hAnsi="Times New Roman" w:cs="Times New Roman"/>
          <w:bCs/>
          <w:kern w:val="2"/>
          <w:sz w:val="28"/>
          <w:szCs w:val="28"/>
        </w:rPr>
        <w:t>Мэр района                                                                                           Г.А. Осодоев</w:t>
      </w:r>
    </w:p>
    <w:p w:rsidR="004C75DD" w:rsidRDefault="004C75DD" w:rsidP="004C75D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5DD" w:rsidRDefault="00F043C6" w:rsidP="00DC5F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4C75DD" w:rsidRDefault="00F043C6" w:rsidP="00DC5F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F043C6" w:rsidRPr="004C75DD" w:rsidRDefault="00F043C6" w:rsidP="00DC5F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3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24.03.</w:t>
      </w:r>
      <w:r w:rsidRPr="004C7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C7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4C7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3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</w:t>
      </w:r>
      <w:bookmarkStart w:id="0" w:name="_GoBack"/>
      <w:bookmarkEnd w:id="0"/>
    </w:p>
    <w:p w:rsidR="00F043C6" w:rsidRPr="009B3415" w:rsidRDefault="00F043C6" w:rsidP="00DC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C6" w:rsidRPr="00DC5F7C" w:rsidRDefault="00DC5F7C" w:rsidP="00DC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НАРУШЕНИЙ ОБЯЗАТЕЛЬНЫХ ТРЕБОВАНИЙ, ТРЕБОВАНИЙ, УСТАНОВЛЕННЫХ МУНИЦИПАЛЬНЫМИ ПРАВОВЫМИ АКТАМИ,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C5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5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C5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DC5F7C" w:rsidRPr="009B3415" w:rsidRDefault="00DC5F7C" w:rsidP="00DC5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3C6" w:rsidRPr="009B3415" w:rsidRDefault="00F043C6" w:rsidP="00DC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043C6" w:rsidRPr="009B3415" w:rsidRDefault="00F043C6" w:rsidP="009B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C6" w:rsidRPr="009B3415" w:rsidRDefault="00F043C6" w:rsidP="009B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34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требований, требований, установленных муниципальными правовыми актами на 202</w:t>
      </w:r>
      <w:r w:rsid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Программа профилактики), разработана в соответствии с пунктом 1 статьи 8.2 Федерального закона </w:t>
      </w:r>
      <w:r w:rsidR="009B3415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2008 г. </w:t>
      </w:r>
      <w:r w:rsid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3415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B3415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бщими требованиями к организации и</w:t>
      </w:r>
      <w:proofErr w:type="gramEnd"/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r w:rsid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актами, утвержденными 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</w:t>
      </w:r>
      <w:r w:rsidR="009B3415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26 декабря 2018 г. №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1680, в целях организации проведения в 202</w:t>
      </w:r>
      <w:r w:rsidR="00C93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C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974E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администрации</w:t>
      </w:r>
      <w:r w:rsidR="00CC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«Эхирит-Булагатский район»</w:t>
      </w:r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требований, установленных федеральными законами и принятыми в соответствии с ними иными нормативными правовыми актами</w:t>
      </w:r>
      <w:proofErr w:type="gramEnd"/>
      <w:r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F043C6" w:rsidRPr="009B3415" w:rsidRDefault="00D33497" w:rsidP="009B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нарушений обязательных требований проводится в рамках осуществления муниципального земельного контроля, </w:t>
      </w:r>
      <w:r w:rsidRPr="00D3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обеспечением сохранности автомобильных дорог местного значения вне границ населенных пунктов в границах Эхирит-Булагатского района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30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3031E5" w:rsidRPr="003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организацией и осуществлением деятельности по продаже товаров</w:t>
      </w:r>
      <w:proofErr w:type="gramEnd"/>
      <w:r w:rsidR="003031E5" w:rsidRPr="0030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(выполнению работ, оказанию услуг) на розничных рынках на территории муниципального образования «Эхирит-Булагатский район»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3C6" w:rsidRDefault="00D33497" w:rsidP="009B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 профилактики реализуется в 202</w:t>
      </w:r>
      <w:r w:rsidR="00C93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содержит описание текущего состояния поднадзорной сферы, проект плана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профилактике нарушений на 202</w:t>
      </w:r>
      <w:r w:rsidR="00C934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C934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показатели оценки реализации Программы профилактики.</w:t>
      </w:r>
    </w:p>
    <w:p w:rsidR="00C93459" w:rsidRPr="009B3415" w:rsidRDefault="00C93459" w:rsidP="009B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C6" w:rsidRPr="009B3415" w:rsidRDefault="00F043C6" w:rsidP="00DC5F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Аналитическая часть</w:t>
      </w:r>
    </w:p>
    <w:p w:rsidR="00F043C6" w:rsidRPr="009B3415" w:rsidRDefault="00F043C6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и муниципальными правовыми актами к полномочиям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«Эхирит-Булагатский район»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исполнение следующих контрольных функций: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земельный контроль;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D33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3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вне границ населенных пунктов в границах Эхирит-Булагатского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добычей полезных ископаемых;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="00E5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D33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3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«Эхирит-Булагатский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административной нагрузки на подконтрольные субъекты;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мотивации к добросовестному поведению подконтрольных субъектов;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ценностям.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требований;</w:t>
      </w:r>
    </w:p>
    <w:p w:rsidR="00F043C6" w:rsidRPr="009B3415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F043C6" w:rsidRDefault="00D33497" w:rsidP="00BC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3C6" w:rsidRPr="009B3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BC77FE" w:rsidRPr="009B3415" w:rsidRDefault="00BC77FE" w:rsidP="00DC5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C6" w:rsidRDefault="00F043C6" w:rsidP="00DC5F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План-график мероприятий по профилактике нарушений на 202</w:t>
      </w:r>
      <w:r w:rsidR="004D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B3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74341" w:rsidRPr="009B3415" w:rsidRDefault="00374341" w:rsidP="00DC5F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98"/>
        <w:gridCol w:w="2250"/>
        <w:gridCol w:w="2478"/>
      </w:tblGrid>
      <w:tr w:rsidR="00F043C6" w:rsidRPr="00F043C6" w:rsidTr="00F043C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B57F5A" w:rsidP="00B5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профилактических мероприятий 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профилактических мероприятий, сроки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F043C6" w:rsidRPr="00F043C6" w:rsidRDefault="00F043C6" w:rsidP="00DC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администрации </w:t>
            </w:r>
            <w:r w:rsidR="00DC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«Эхирит-Булагатский район»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0" w:type="auto"/>
            <w:hideMark/>
          </w:tcPr>
          <w:p w:rsidR="00F043C6" w:rsidRPr="00F043C6" w:rsidRDefault="00473E8D" w:rsidP="00DC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DC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043C6" w:rsidRPr="00F043C6" w:rsidRDefault="00F043C6" w:rsidP="001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 официальном сайте 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136C89" w:rsidRPr="0013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«Эхирит-Булагатский район»</w:t>
            </w:r>
          </w:p>
        </w:tc>
        <w:tc>
          <w:tcPr>
            <w:tcW w:w="0" w:type="auto"/>
            <w:hideMark/>
          </w:tcPr>
          <w:p w:rsidR="00F043C6" w:rsidRPr="00473E8D" w:rsidRDefault="00473E8D" w:rsidP="0077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F043C6"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77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043C6" w:rsidRPr="00F043C6" w:rsidRDefault="00F043C6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администрацией муниципального контроля и размещение на официальном сайте 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15619" w:rsidRP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«Эхирит-Булагатский район»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hideMark/>
          </w:tcPr>
          <w:p w:rsidR="00F043C6" w:rsidRPr="00473E8D" w:rsidRDefault="00473E8D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F043C6"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043C6" w:rsidRPr="00F043C6" w:rsidRDefault="00F043C6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  <w:hyperlink r:id="rId8" w:history="1">
              <w:r w:rsidRPr="009156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статьи 8.2 Федерального закона от 26.12.2008 </w:t>
              </w:r>
              <w:r w:rsidR="00915619" w:rsidRPr="009156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Pr="009156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294-ФЗ </w:t>
              </w:r>
              <w:r w:rsidR="00915619" w:rsidRPr="009156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9156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915619" w:rsidRP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иной порядок не установлен Федеральным законом</w:t>
            </w:r>
          </w:p>
        </w:tc>
        <w:tc>
          <w:tcPr>
            <w:tcW w:w="0" w:type="auto"/>
            <w:hideMark/>
          </w:tcPr>
          <w:p w:rsidR="00F043C6" w:rsidRPr="00473E8D" w:rsidRDefault="00473E8D" w:rsidP="0047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043C6"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</w:t>
            </w:r>
            <w:r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комиссии</w:t>
            </w:r>
            <w:r w:rsidR="00F043C6"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043C6" w:rsidRPr="00F043C6" w:rsidRDefault="00F043C6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</w:t>
            </w:r>
            <w:r w:rsidR="00915619" w:rsidRP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«Эхирит-Булагатский район»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осуществления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0" w:type="auto"/>
            <w:hideMark/>
          </w:tcPr>
          <w:p w:rsidR="00F043C6" w:rsidRPr="00473E8D" w:rsidRDefault="00473E8D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 комиссии</w:t>
            </w:r>
            <w:r w:rsidR="00F043C6"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91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hideMark/>
          </w:tcPr>
          <w:p w:rsidR="00F043C6" w:rsidRPr="00F043C6" w:rsidRDefault="00F043C6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0" w:type="auto"/>
            <w:hideMark/>
          </w:tcPr>
          <w:p w:rsidR="00F043C6" w:rsidRPr="00473E8D" w:rsidRDefault="00473E8D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F043C6"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91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043C6" w:rsidRPr="00F043C6" w:rsidRDefault="00F043C6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202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0" w:type="auto"/>
            <w:hideMark/>
          </w:tcPr>
          <w:p w:rsidR="00F043C6" w:rsidRPr="00473E8D" w:rsidRDefault="00473E8D" w:rsidP="0047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 w:rsidR="00F043C6" w:rsidRPr="0047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9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</w:t>
            </w:r>
            <w:r w:rsidR="0091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B57F5A" w:rsidRDefault="00B57F5A" w:rsidP="00DC5F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43C6" w:rsidRPr="00254166" w:rsidRDefault="00F043C6" w:rsidP="00DC5F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Проект плана-графика мероприятий по профилактике нарушений на 202</w:t>
      </w:r>
      <w:r w:rsidR="001C0682" w:rsidRPr="0025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5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1C0682" w:rsidRPr="0025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5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57F5A" w:rsidRPr="00F043C6" w:rsidRDefault="00B57F5A" w:rsidP="00DC5F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4301"/>
        <w:gridCol w:w="2251"/>
        <w:gridCol w:w="2478"/>
      </w:tblGrid>
      <w:tr w:rsidR="00254166" w:rsidRPr="00F043C6" w:rsidTr="00F043C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416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профилактических мероприятий 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профилактических мероприятий, сроки выполнения </w:t>
            </w:r>
          </w:p>
        </w:tc>
      </w:tr>
      <w:tr w:rsidR="0025416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администрации 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«Эхирит-Булагатский район»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0" w:type="auto"/>
            <w:hideMark/>
          </w:tcPr>
          <w:p w:rsidR="00F043C6" w:rsidRPr="00F043C6" w:rsidRDefault="00473E8D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5416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043C6" w:rsidRPr="00F043C6" w:rsidRDefault="00F043C6" w:rsidP="00C4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 официальном сайте администрации</w:t>
            </w:r>
            <w:r w:rsidR="00C4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«Эхирит-Булагатский район»</w:t>
            </w:r>
          </w:p>
        </w:tc>
        <w:tc>
          <w:tcPr>
            <w:tcW w:w="0" w:type="auto"/>
            <w:hideMark/>
          </w:tcPr>
          <w:p w:rsidR="00F043C6" w:rsidRPr="00F043C6" w:rsidRDefault="00473E8D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5416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администрацией муниципального контроля и размещение на официальном сайте администрации 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«Эхирит-Булагатский район»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соответствующей информации, в том числе с указанием наиболее часто встречающихся случаев нарушений обязательных требований с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hideMark/>
          </w:tcPr>
          <w:p w:rsidR="00F043C6" w:rsidRPr="00F043C6" w:rsidRDefault="00473E8D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</w:t>
            </w:r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не позднее 30 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</w:t>
            </w:r>
            <w:proofErr w:type="gramStart"/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25416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8.2 Федерального закона от 26.12.2008 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294-ФЗ 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254166" w:rsidRP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зора) и муниципального контроля»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0" w:type="auto"/>
            <w:hideMark/>
          </w:tcPr>
          <w:p w:rsidR="00F043C6" w:rsidRPr="00F043C6" w:rsidRDefault="0025416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5416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«Эхирит-Булагатский район»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результатах осуществления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64374C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не позднее 30 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</w:t>
            </w:r>
            <w:proofErr w:type="gramStart"/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25416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0" w:type="auto"/>
            <w:hideMark/>
          </w:tcPr>
          <w:p w:rsidR="00F043C6" w:rsidRPr="00F043C6" w:rsidRDefault="00473E8D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не позднее 30 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</w:t>
            </w:r>
            <w:proofErr w:type="gramStart"/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25416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202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0" w:type="auto"/>
            <w:hideMark/>
          </w:tcPr>
          <w:p w:rsidR="00F043C6" w:rsidRPr="00F043C6" w:rsidRDefault="0064374C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 w:rsidR="00F043C6"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20 декабря</w:t>
            </w:r>
          </w:p>
        </w:tc>
      </w:tr>
    </w:tbl>
    <w:p w:rsidR="00254166" w:rsidRDefault="00254166" w:rsidP="00DC5F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43C6" w:rsidRPr="00254166" w:rsidRDefault="00F043C6" w:rsidP="00DC5F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Отчетные показатели реализации программы</w:t>
      </w:r>
    </w:p>
    <w:p w:rsidR="00F043C6" w:rsidRPr="00254166" w:rsidRDefault="00F043C6" w:rsidP="00254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C6" w:rsidRPr="00254166" w:rsidRDefault="00F043C6" w:rsidP="00254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25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программы профилактики нарушений</w:t>
      </w:r>
      <w:proofErr w:type="gramEnd"/>
      <w:r w:rsidRPr="0025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программе устанавливаются отчетные показатели: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7104"/>
        <w:gridCol w:w="621"/>
        <w:gridCol w:w="621"/>
        <w:gridCol w:w="636"/>
      </w:tblGrid>
      <w:tr w:rsidR="00F043C6" w:rsidRPr="00F043C6" w:rsidTr="00F043C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Отчетные показатели </w:t>
            </w:r>
          </w:p>
        </w:tc>
        <w:tc>
          <w:tcPr>
            <w:tcW w:w="0" w:type="auto"/>
            <w:gridSpan w:val="3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Отчетные данные 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5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информации, обязательной к размещению, на официальном сайте органа муниципального контроля 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выданных подконтрольным субъектам предостережений о недопустимости нарушения обязательных </w:t>
            </w: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требований, требований, установленных муниципальными правовыми актами 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43C6" w:rsidRPr="00F043C6" w:rsidTr="00F043C6">
        <w:trPr>
          <w:tblCellSpacing w:w="15" w:type="dxa"/>
        </w:trPr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F043C6" w:rsidRPr="00F043C6" w:rsidRDefault="00F043C6" w:rsidP="0025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F043C6" w:rsidRPr="00F043C6" w:rsidRDefault="00F043C6" w:rsidP="00D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353D4" w:rsidRPr="00F043C6" w:rsidRDefault="00F353D4" w:rsidP="00374341">
      <w:pPr>
        <w:spacing w:after="0" w:line="240" w:lineRule="auto"/>
      </w:pPr>
    </w:p>
    <w:sectPr w:rsidR="00F353D4" w:rsidRPr="00F043C6" w:rsidSect="004C75DD">
      <w:headerReference w:type="first" r:id="rId9"/>
      <w:footerReference w:type="firs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26" w:rsidRDefault="00927E26" w:rsidP="00AF7731">
      <w:pPr>
        <w:spacing w:after="0" w:line="240" w:lineRule="auto"/>
      </w:pPr>
      <w:r>
        <w:separator/>
      </w:r>
    </w:p>
  </w:endnote>
  <w:endnote w:type="continuationSeparator" w:id="0">
    <w:p w:rsidR="00927E26" w:rsidRDefault="00927E26" w:rsidP="00AF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26" w:rsidRDefault="00927E26" w:rsidP="00AF7731">
      <w:pPr>
        <w:spacing w:after="0" w:line="240" w:lineRule="auto"/>
      </w:pPr>
      <w:r>
        <w:separator/>
      </w:r>
    </w:p>
  </w:footnote>
  <w:footnote w:type="continuationSeparator" w:id="0">
    <w:p w:rsidR="00927E26" w:rsidRDefault="00927E26" w:rsidP="00AF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31" w:rsidRDefault="00AF7731" w:rsidP="00AF7731">
    <w:pPr>
      <w:spacing w:line="240" w:lineRule="auto"/>
    </w:pPr>
    <w:r>
      <w:rPr>
        <w:rStyle w:val="a4"/>
        <w:rFonts w:eastAsia="Calibri"/>
      </w:rPr>
      <w:t>Приложение № 1</w:t>
    </w:r>
  </w:p>
  <w:p w:rsidR="0048196D" w:rsidRDefault="00F57C5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5EE1F6F" wp14:editId="2B38BA98">
              <wp:simplePos x="0" y="0"/>
              <wp:positionH relativeFrom="page">
                <wp:posOffset>7757160</wp:posOffset>
              </wp:positionH>
              <wp:positionV relativeFrom="page">
                <wp:posOffset>3054985</wp:posOffset>
              </wp:positionV>
              <wp:extent cx="981710" cy="153035"/>
              <wp:effectExtent l="3810" t="0" r="63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31" w:rsidRDefault="00AF773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0.8pt;margin-top:240.55pt;width:77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" filled="f" stroked="f">
              <v:textbox style="mso-fit-shape-to-text:t" inset="0,0,0,0">
                <w:txbxContent>
                  <w:p w:rsidR="00AF7731" w:rsidRDefault="00AF773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511"/>
    <w:multiLevelType w:val="multilevel"/>
    <w:tmpl w:val="CD0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8115D"/>
    <w:multiLevelType w:val="hybridMultilevel"/>
    <w:tmpl w:val="C35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75C4A"/>
    <w:multiLevelType w:val="multilevel"/>
    <w:tmpl w:val="944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24978"/>
    <w:multiLevelType w:val="multilevel"/>
    <w:tmpl w:val="A2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F7"/>
    <w:rsid w:val="000352C8"/>
    <w:rsid w:val="00113567"/>
    <w:rsid w:val="00136C89"/>
    <w:rsid w:val="00150C10"/>
    <w:rsid w:val="001C0682"/>
    <w:rsid w:val="001D3CDF"/>
    <w:rsid w:val="00254166"/>
    <w:rsid w:val="002A1596"/>
    <w:rsid w:val="003031E5"/>
    <w:rsid w:val="00374341"/>
    <w:rsid w:val="00473E8D"/>
    <w:rsid w:val="00495ECC"/>
    <w:rsid w:val="004B06B0"/>
    <w:rsid w:val="004C75DD"/>
    <w:rsid w:val="004D4A06"/>
    <w:rsid w:val="0064374C"/>
    <w:rsid w:val="00690401"/>
    <w:rsid w:val="006B5D8E"/>
    <w:rsid w:val="00770D3F"/>
    <w:rsid w:val="007D5630"/>
    <w:rsid w:val="007D6B92"/>
    <w:rsid w:val="00827002"/>
    <w:rsid w:val="00915619"/>
    <w:rsid w:val="00927E26"/>
    <w:rsid w:val="00967504"/>
    <w:rsid w:val="00974E72"/>
    <w:rsid w:val="009863A9"/>
    <w:rsid w:val="009B3415"/>
    <w:rsid w:val="009D7BF7"/>
    <w:rsid w:val="009E07D8"/>
    <w:rsid w:val="009E343D"/>
    <w:rsid w:val="009F323F"/>
    <w:rsid w:val="00AF7731"/>
    <w:rsid w:val="00B518EA"/>
    <w:rsid w:val="00B57F5A"/>
    <w:rsid w:val="00B958C0"/>
    <w:rsid w:val="00BC77FE"/>
    <w:rsid w:val="00C47C5C"/>
    <w:rsid w:val="00C93459"/>
    <w:rsid w:val="00CC1344"/>
    <w:rsid w:val="00D33497"/>
    <w:rsid w:val="00D556B3"/>
    <w:rsid w:val="00DC204F"/>
    <w:rsid w:val="00DC5F7C"/>
    <w:rsid w:val="00DC7FAA"/>
    <w:rsid w:val="00E1282A"/>
    <w:rsid w:val="00E556A8"/>
    <w:rsid w:val="00F043C6"/>
    <w:rsid w:val="00F353D4"/>
    <w:rsid w:val="00F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43D"/>
    <w:rPr>
      <w:color w:val="0000FF"/>
      <w:u w:val="single"/>
    </w:rPr>
  </w:style>
  <w:style w:type="character" w:customStyle="1" w:styleId="a4">
    <w:name w:val="Колонтитул"/>
    <w:basedOn w:val="a0"/>
    <w:rsid w:val="00AF7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73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31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2"/>
    <w:rsid w:val="00AF77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F7731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AF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53D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E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43D"/>
    <w:rPr>
      <w:color w:val="0000FF"/>
      <w:u w:val="single"/>
    </w:rPr>
  </w:style>
  <w:style w:type="character" w:customStyle="1" w:styleId="a4">
    <w:name w:val="Колонтитул"/>
    <w:basedOn w:val="a0"/>
    <w:rsid w:val="00AF7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73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31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2"/>
    <w:rsid w:val="00AF77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F7731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AF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53D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123</cp:lastModifiedBy>
  <cp:revision>122</cp:revision>
  <cp:lastPrinted>2021-03-25T04:44:00Z</cp:lastPrinted>
  <dcterms:created xsi:type="dcterms:W3CDTF">2021-03-24T07:28:00Z</dcterms:created>
  <dcterms:modified xsi:type="dcterms:W3CDTF">2021-03-29T09:02:00Z</dcterms:modified>
</cp:coreProperties>
</file>