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76" w:rsidRPr="00F80D0D" w:rsidRDefault="00B65F76" w:rsidP="0083548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B65F76" w:rsidRPr="00F80D0D" w:rsidRDefault="00B65F76" w:rsidP="0083548C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B65F76" w:rsidRPr="00F80D0D" w:rsidRDefault="00B65F76" w:rsidP="008354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B65F76" w:rsidRPr="00F80D0D" w:rsidRDefault="00B65F76" w:rsidP="008354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B65F76" w:rsidRPr="00F80D0D" w:rsidRDefault="00B65F76" w:rsidP="008354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B65F76" w:rsidRDefault="00B65F76" w:rsidP="008354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EA1957" w:rsidRDefault="00EA1957" w:rsidP="008354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65F76" w:rsidRPr="00693D84" w:rsidTr="00B65F76">
        <w:trPr>
          <w:trHeight w:val="80"/>
        </w:trPr>
        <w:tc>
          <w:tcPr>
            <w:tcW w:w="9355" w:type="dxa"/>
          </w:tcPr>
          <w:p w:rsidR="00386A50" w:rsidRPr="00F80D0D" w:rsidRDefault="00386A50" w:rsidP="0083548C">
            <w:pPr>
              <w:ind w:right="56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A6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29 апреля 2020 года № 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F80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п. Усть-Ордынский</w:t>
            </w:r>
          </w:p>
          <w:p w:rsidR="00B65F76" w:rsidRPr="00693D84" w:rsidRDefault="00B65F76" w:rsidP="0083548C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ind w:left="426" w:right="5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DBA" w:rsidRPr="00B65F76" w:rsidRDefault="00534DBA" w:rsidP="008354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7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</w:t>
      </w:r>
      <w:r w:rsidR="00B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F76">
        <w:rPr>
          <w:rFonts w:ascii="Times New Roman" w:hAnsi="Times New Roman" w:cs="Times New Roman"/>
          <w:b/>
          <w:sz w:val="28"/>
          <w:szCs w:val="28"/>
        </w:rPr>
        <w:t>от 31.05.2017г. №190 «Об утверждении Положения</w:t>
      </w:r>
      <w:r w:rsidR="00B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F76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 муниципальных</w:t>
      </w:r>
      <w:r w:rsidR="00B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F76">
        <w:rPr>
          <w:rFonts w:ascii="Times New Roman" w:hAnsi="Times New Roman" w:cs="Times New Roman"/>
          <w:b/>
          <w:sz w:val="28"/>
          <w:szCs w:val="28"/>
        </w:rPr>
        <w:t>служащих муниципального образования</w:t>
      </w:r>
      <w:r w:rsidR="00B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F7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5F76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B65F7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3548C" w:rsidRDefault="0083548C" w:rsidP="0083548C">
      <w:pPr>
        <w:ind w:firstLine="709"/>
        <w:rPr>
          <w:rFonts w:ascii="Times New Roman" w:hAnsi="Times New Roman"/>
          <w:sz w:val="28"/>
          <w:szCs w:val="28"/>
        </w:rPr>
      </w:pP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/>
          <w:sz w:val="28"/>
          <w:szCs w:val="28"/>
        </w:rPr>
        <w:t>В    целях    обеспечения   гарантий   для   муниципальных  служащих</w:t>
      </w:r>
      <w:r w:rsidR="003B46C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C1F0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0C1F0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0C1F0C">
        <w:rPr>
          <w:rFonts w:ascii="Times New Roman" w:hAnsi="Times New Roman"/>
          <w:sz w:val="28"/>
          <w:szCs w:val="28"/>
        </w:rPr>
        <w:t xml:space="preserve"> район», руководствуясь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02.03.2008г. №25-ФЗ "О муниципальной службе в Российской Федерации",  Законом Иркутской области от 15.10.2007г. №88-оз «Об отдельных вопросах муниципальной службы в Иркутской области»,  </w:t>
      </w:r>
      <w:r w:rsidRPr="000C1F0C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27.11.2014г.  №599-пп «Об установлении нормативов формирования расходов на оплату труда депутатов, выборных должностных лиц</w:t>
      </w:r>
      <w:r w:rsidR="0083548C">
        <w:rPr>
          <w:rFonts w:ascii="Times New Roman" w:hAnsi="Times New Roman" w:cs="Times New Roman"/>
          <w:sz w:val="28"/>
          <w:szCs w:val="28"/>
        </w:rPr>
        <w:t>,</w:t>
      </w:r>
      <w:r w:rsidRPr="000C1F0C">
        <w:rPr>
          <w:rFonts w:ascii="Times New Roman" w:hAnsi="Times New Roman" w:cs="Times New Roman"/>
          <w:sz w:val="28"/>
          <w:szCs w:val="28"/>
        </w:rPr>
        <w:t xml:space="preserve">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Pr="000C1F0C">
        <w:rPr>
          <w:rFonts w:ascii="Times New Roman" w:hAnsi="Times New Roman"/>
          <w:sz w:val="28"/>
          <w:szCs w:val="28"/>
        </w:rPr>
        <w:t xml:space="preserve">ст. 24 Устава </w:t>
      </w:r>
      <w:r w:rsidRPr="000C1F0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C1F0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C1F0C">
        <w:rPr>
          <w:rFonts w:ascii="Times New Roman" w:hAnsi="Times New Roman" w:cs="Times New Roman"/>
          <w:sz w:val="28"/>
          <w:szCs w:val="28"/>
        </w:rPr>
        <w:t xml:space="preserve"> район», Дума </w:t>
      </w:r>
    </w:p>
    <w:p w:rsidR="00EA1957" w:rsidRPr="000C1F0C" w:rsidRDefault="00EA1957" w:rsidP="008354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57" w:rsidRPr="0083548C" w:rsidRDefault="00EA1957" w:rsidP="008354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A1957" w:rsidRPr="000C1F0C" w:rsidRDefault="00EA1957" w:rsidP="0083548C">
      <w:pPr>
        <w:ind w:firstLine="709"/>
        <w:rPr>
          <w:rFonts w:ascii="Times New Roman" w:hAnsi="Times New Roman"/>
          <w:sz w:val="28"/>
          <w:szCs w:val="28"/>
        </w:rPr>
      </w:pPr>
    </w:p>
    <w:p w:rsidR="00EA1957" w:rsidRPr="000C1F0C" w:rsidRDefault="00EA1957" w:rsidP="0083548C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1F0C">
        <w:rPr>
          <w:rFonts w:ascii="Times New Roman" w:hAnsi="Times New Roman"/>
          <w:sz w:val="28"/>
          <w:szCs w:val="28"/>
        </w:rPr>
        <w:t xml:space="preserve">Внести в решение Думы от 31.05.2017г. №190 </w:t>
      </w:r>
      <w:r w:rsidRPr="000C1F0C">
        <w:rPr>
          <w:rFonts w:ascii="Times New Roman" w:hAnsi="Times New Roman" w:cs="Times New Roman"/>
          <w:sz w:val="28"/>
          <w:szCs w:val="28"/>
        </w:rPr>
        <w:t>«Об утверждении Положения о размере и условиях оплаты труда муниципальных служащих муниципального образования «</w:t>
      </w:r>
      <w:proofErr w:type="spellStart"/>
      <w:r w:rsidRPr="000C1F0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C1F0C">
        <w:rPr>
          <w:rFonts w:ascii="Times New Roman" w:hAnsi="Times New Roman" w:cs="Times New Roman"/>
          <w:sz w:val="28"/>
          <w:szCs w:val="28"/>
        </w:rPr>
        <w:t xml:space="preserve"> район» следующее</w:t>
      </w:r>
      <w:r w:rsidRPr="000C1F0C">
        <w:rPr>
          <w:rFonts w:ascii="Times New Roman" w:hAnsi="Times New Roman"/>
          <w:sz w:val="28"/>
          <w:szCs w:val="28"/>
        </w:rPr>
        <w:t xml:space="preserve"> изменение:</w:t>
      </w:r>
    </w:p>
    <w:p w:rsidR="00EA1957" w:rsidRPr="000C1F0C" w:rsidRDefault="00EA1957" w:rsidP="0083548C">
      <w:pPr>
        <w:numPr>
          <w:ilvl w:val="1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C1F0C">
        <w:rPr>
          <w:rFonts w:ascii="Times New Roman" w:hAnsi="Times New Roman"/>
          <w:sz w:val="28"/>
          <w:szCs w:val="28"/>
        </w:rPr>
        <w:t xml:space="preserve"> В устанавливающей части слова «Постановлением Губернатора Иркутской области от 16.11.2007г. №536-П «О размерах должностных окладов и ежемесячного денежного поощрения государственных гражданских служащих Иркутской области»» заменить на слова «Указом Губернатора Иркутской области от 25.10.2019г. №255-уг «О размерах должностных окладов и ежемесячного денежного поощрения государственных гражданских служащих Иркутской области»».</w:t>
      </w:r>
    </w:p>
    <w:p w:rsidR="00EA1957" w:rsidRPr="000C1F0C" w:rsidRDefault="00EA1957" w:rsidP="0083548C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 </w:t>
      </w:r>
      <w:r w:rsidRPr="000C1F0C">
        <w:rPr>
          <w:rFonts w:ascii="Times New Roman" w:hAnsi="Times New Roman"/>
          <w:sz w:val="28"/>
          <w:szCs w:val="28"/>
        </w:rPr>
        <w:t xml:space="preserve">Внести в </w:t>
      </w:r>
      <w:r w:rsidRPr="000C1F0C">
        <w:rPr>
          <w:rFonts w:ascii="Times New Roman" w:hAnsi="Times New Roman" w:cs="Times New Roman"/>
          <w:sz w:val="28"/>
          <w:szCs w:val="28"/>
        </w:rPr>
        <w:t xml:space="preserve">Положение о размере и условиях оплаты труда </w:t>
      </w:r>
      <w:r w:rsidRPr="000C1F0C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муниципального образования «</w:t>
      </w:r>
      <w:proofErr w:type="spellStart"/>
      <w:r w:rsidRPr="000C1F0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C1F0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C1F0C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A1957" w:rsidRPr="000C1F0C" w:rsidRDefault="00EA1957" w:rsidP="0083548C">
      <w:pPr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/>
          <w:sz w:val="28"/>
          <w:szCs w:val="28"/>
        </w:rPr>
        <w:t>Пункт 4 статьи 1 изложить в следующей редакции:</w:t>
      </w:r>
    </w:p>
    <w:p w:rsidR="00EA1957" w:rsidRPr="000C1F0C" w:rsidRDefault="00EA1957" w:rsidP="0083548C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«4.</w:t>
      </w:r>
      <w:r w:rsidR="0083548C">
        <w:rPr>
          <w:rFonts w:ascii="Times New Roman" w:hAnsi="Times New Roman" w:cs="Times New Roman"/>
          <w:sz w:val="28"/>
          <w:szCs w:val="28"/>
        </w:rPr>
        <w:t xml:space="preserve"> </w:t>
      </w:r>
      <w:r w:rsidRPr="000C1F0C">
        <w:rPr>
          <w:rFonts w:ascii="Times New Roman" w:hAnsi="Times New Roman" w:cs="Times New Roman"/>
          <w:sz w:val="28"/>
          <w:szCs w:val="28"/>
        </w:rPr>
        <w:t>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EA1957" w:rsidRPr="000C1F0C" w:rsidRDefault="00EA1957" w:rsidP="0083548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A1957" w:rsidRPr="000C1F0C" w:rsidRDefault="00EA1957" w:rsidP="0083548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классный чин – в размере 4 должностных окладов;</w:t>
      </w:r>
    </w:p>
    <w:p w:rsidR="00EA1957" w:rsidRPr="000C1F0C" w:rsidRDefault="00EA1957" w:rsidP="0083548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на муниципальной службе – в размере 3 должностных окладов;</w:t>
      </w:r>
    </w:p>
    <w:p w:rsidR="00EA1957" w:rsidRPr="000C1F0C" w:rsidRDefault="00EA1957" w:rsidP="0083548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 – в размере 14 должностных окладов;</w:t>
      </w:r>
    </w:p>
    <w:p w:rsidR="00EA1957" w:rsidRPr="000C1F0C" w:rsidRDefault="00EA1957" w:rsidP="0083548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 – в размере 3 должностных окладов;</w:t>
      </w:r>
    </w:p>
    <w:p w:rsidR="00EA1957" w:rsidRPr="000C1F0C" w:rsidRDefault="00EA1957" w:rsidP="0083548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 – в размере 2 должностных окладов;</w:t>
      </w:r>
    </w:p>
    <w:p w:rsidR="00EA1957" w:rsidRPr="000C1F0C" w:rsidRDefault="00EA1957" w:rsidP="0083548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Ежемесячного денежного поощрения – в размере 36 должностных окладов;</w:t>
      </w:r>
    </w:p>
    <w:p w:rsidR="00EA1957" w:rsidRPr="000C1F0C" w:rsidRDefault="00EA1957" w:rsidP="0083548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3 должностных окладов.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Годовой фонд оплаты труда муниципальных служащих формируется с учетом средств, предусмотренных данным пунктом, а также средств на выплату районных коэффициентов и процентных надбавок к заработной плате за работу в южных районах Иркутской области в размерах, определенных федеральным и областным законодательством.»;</w:t>
      </w:r>
    </w:p>
    <w:p w:rsidR="00EA1957" w:rsidRPr="000C1F0C" w:rsidRDefault="0083548C" w:rsidP="0083548C">
      <w:pPr>
        <w:numPr>
          <w:ilvl w:val="1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57" w:rsidRPr="000C1F0C">
        <w:rPr>
          <w:rFonts w:ascii="Times New Roman" w:hAnsi="Times New Roman" w:cs="Times New Roman"/>
          <w:sz w:val="28"/>
          <w:szCs w:val="28"/>
        </w:rPr>
        <w:t>В абзаце первом пункта 5 статьи 1 слова «из расчета 74,5 должностного оклада» заменить на слова «из расчета 86,5 должностных окладов»;</w:t>
      </w:r>
    </w:p>
    <w:p w:rsidR="00EA1957" w:rsidRPr="000C1F0C" w:rsidRDefault="0083548C" w:rsidP="0083548C">
      <w:pPr>
        <w:numPr>
          <w:ilvl w:val="1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57" w:rsidRPr="000C1F0C">
        <w:rPr>
          <w:rFonts w:ascii="Times New Roman" w:hAnsi="Times New Roman" w:cs="Times New Roman"/>
          <w:sz w:val="28"/>
          <w:szCs w:val="28"/>
        </w:rPr>
        <w:t>Пункт 1 статьи 4 изложить в следующей редакции:</w:t>
      </w:r>
    </w:p>
    <w:p w:rsidR="00EA1957" w:rsidRPr="000C1F0C" w:rsidRDefault="00EA1957" w:rsidP="0083548C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«1. Ежемесячная надбавка за классный чин устанавливается в зависимости от классного чина муниципального служащего, установленного в соответствии с замещаемой им должностью муниципальной службы в пределах группы должностей муниципальной службы. 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Присвоение классного чина муниципальному служащему производится в соответствии с Законом Иркутской области от 15.10.2007 г. № 88-оз «Об отдельных вопросах муниципальной службы в Иркутской области».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Основанием для установления и изменения ежемесячной надбавки за классный чин является правовой акт представителя нанимателя.»</w:t>
      </w:r>
    </w:p>
    <w:p w:rsidR="00EA1957" w:rsidRPr="000C1F0C" w:rsidRDefault="00EA1957" w:rsidP="0083548C">
      <w:pPr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Статью 6 изложить в следующей редакции: 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«Статья 6. Установление стажа муниципальной службы и (или) зачет в </w:t>
      </w:r>
      <w:r w:rsidRPr="000C1F0C">
        <w:rPr>
          <w:rFonts w:ascii="Times New Roman" w:hAnsi="Times New Roman" w:cs="Times New Roman"/>
          <w:sz w:val="28"/>
          <w:szCs w:val="28"/>
        </w:rPr>
        <w:lastRenderedPageBreak/>
        <w:t>него иных периодов трудовой деятельности для установления ежемесячной надбавки за выслугу лет.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Стаж муниципальной службы, для установления ежемесячной надбавки за выслугу лет, устанавливается правовым актом представителя нанимателя (работодателя), в соответствии с Законом Иркутской области от 15.10.2007 г. № 88-оз «Об отдельных вопросах муниципальной службы в Иркутской области».»</w:t>
      </w:r>
    </w:p>
    <w:p w:rsidR="00EA1957" w:rsidRPr="000C1F0C" w:rsidRDefault="00EA1957" w:rsidP="0083548C">
      <w:pPr>
        <w:numPr>
          <w:ilvl w:val="1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Пункт 3 Статьи 7 дополнить четвертым абзацем следующего содержания: </w:t>
      </w:r>
    </w:p>
    <w:p w:rsidR="00EA1957" w:rsidRPr="000C1F0C" w:rsidRDefault="00EA1957" w:rsidP="0083548C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«Если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периоде.»;</w:t>
      </w:r>
    </w:p>
    <w:p w:rsidR="00EA1957" w:rsidRPr="000C1F0C" w:rsidRDefault="00EA1957" w:rsidP="0083548C">
      <w:pPr>
        <w:numPr>
          <w:ilvl w:val="1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Статью 8 дополнить пунктом 2 следующего содержания: 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«2. </w:t>
      </w:r>
      <w:r w:rsidRPr="000C1F0C">
        <w:rPr>
          <w:rFonts w:ascii="Times New Roman" w:hAnsi="Times New Roman" w:cs="Times New Roman"/>
          <w:bCs/>
          <w:sz w:val="28"/>
          <w:szCs w:val="28"/>
        </w:rPr>
        <w:t>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данным пунктом настоящего Положения.»;</w:t>
      </w:r>
    </w:p>
    <w:p w:rsidR="00EA1957" w:rsidRPr="000C1F0C" w:rsidRDefault="00EA1957" w:rsidP="0083548C">
      <w:pPr>
        <w:numPr>
          <w:ilvl w:val="1"/>
          <w:numId w:val="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C1F0C">
        <w:rPr>
          <w:rFonts w:ascii="Times New Roman" w:hAnsi="Times New Roman" w:cs="Times New Roman"/>
          <w:bCs/>
          <w:sz w:val="28"/>
          <w:szCs w:val="28"/>
        </w:rPr>
        <w:t>Статью 9 дополнить пунктом 3.1 следующего содержания:</w:t>
      </w:r>
    </w:p>
    <w:p w:rsidR="00EA1957" w:rsidRPr="000C1F0C" w:rsidRDefault="00EA1957" w:rsidP="0083548C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1F0C">
        <w:rPr>
          <w:rFonts w:ascii="Times New Roman" w:hAnsi="Times New Roman" w:cs="Times New Roman"/>
          <w:bCs/>
          <w:sz w:val="28"/>
          <w:szCs w:val="28"/>
        </w:rPr>
        <w:t xml:space="preserve">«3.1. </w:t>
      </w:r>
      <w:r w:rsidRPr="000C1F0C">
        <w:rPr>
          <w:rFonts w:ascii="Times New Roman" w:hAnsi="Times New Roman" w:cs="Times New Roman"/>
          <w:sz w:val="28"/>
          <w:szCs w:val="28"/>
        </w:rPr>
        <w:t>Ранее установленный размер ежемесячной надбавки может быть увеличен или уменьшен в пределах размеров, установленных пунктом 1 статьи 8 настоящего Положения по соответствующей группе должностей муниципальной службы, в следующих случаях:</w:t>
      </w:r>
    </w:p>
    <w:p w:rsidR="00EA1957" w:rsidRPr="000C1F0C" w:rsidRDefault="00947643" w:rsidP="0083548C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57" w:rsidRPr="000C1F0C">
        <w:rPr>
          <w:rFonts w:ascii="Times New Roman" w:hAnsi="Times New Roman" w:cs="Times New Roman"/>
          <w:sz w:val="28"/>
          <w:szCs w:val="28"/>
        </w:rPr>
        <w:t>В связи с изменением критериев, предусмотренных пунктом 3 настоящей статьи;</w:t>
      </w:r>
    </w:p>
    <w:p w:rsidR="00EA1957" w:rsidRPr="000C1F0C" w:rsidRDefault="00947643" w:rsidP="0083548C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57" w:rsidRPr="000C1F0C">
        <w:rPr>
          <w:rFonts w:ascii="Times New Roman" w:hAnsi="Times New Roman" w:cs="Times New Roman"/>
          <w:sz w:val="28"/>
          <w:szCs w:val="28"/>
        </w:rPr>
        <w:t>По результатам работы муниципального служащего;</w:t>
      </w:r>
    </w:p>
    <w:p w:rsidR="00EA1957" w:rsidRPr="000C1F0C" w:rsidRDefault="00947643" w:rsidP="0083548C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57" w:rsidRPr="000C1F0C">
        <w:rPr>
          <w:rFonts w:ascii="Times New Roman" w:hAnsi="Times New Roman" w:cs="Times New Roman"/>
          <w:sz w:val="28"/>
          <w:szCs w:val="28"/>
        </w:rPr>
        <w:t>По результатам аттестации, квалификационного экзамена муниципального служащего.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При временном замещении иной должности муниципальной службы, в том числе более высокой,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сохраняется.»;</w:t>
      </w:r>
    </w:p>
    <w:p w:rsidR="00EA1957" w:rsidRPr="000C1F0C" w:rsidRDefault="00EA1957" w:rsidP="0083548C">
      <w:pPr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Пункт 3 Статьи 12 изложить в следующей редакции: 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«3.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EA1957" w:rsidRPr="000C1F0C" w:rsidRDefault="00EA1957" w:rsidP="0083548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Увольнения муниципального служащего с должности муниципальной </w:t>
      </w:r>
      <w:r w:rsidRPr="000C1F0C">
        <w:rPr>
          <w:rFonts w:ascii="Times New Roman" w:hAnsi="Times New Roman" w:cs="Times New Roman"/>
          <w:sz w:val="28"/>
          <w:szCs w:val="28"/>
        </w:rPr>
        <w:lastRenderedPageBreak/>
        <w:t>службы, исполнение должностных обязанностей по которой связано со сведениями, составляющими государственную тайну;</w:t>
      </w:r>
    </w:p>
    <w:p w:rsidR="00EA1957" w:rsidRPr="000C1F0C" w:rsidRDefault="00EA1957" w:rsidP="0083548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Прекращения допуска муниципального служащего к государственной тайне;</w:t>
      </w:r>
    </w:p>
    <w:p w:rsidR="00EA1957" w:rsidRPr="000C1F0C" w:rsidRDefault="00EA1957" w:rsidP="0083548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Освобождения муниципального служащего от работы со сведениями, составляющими государственную тайну;</w:t>
      </w:r>
    </w:p>
    <w:p w:rsidR="00EA1957" w:rsidRPr="000C1F0C" w:rsidRDefault="00EA1957" w:rsidP="0083548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Нахождения муниципального служащего в отпуске по уходу за ребенком в возрасте до трех лет;</w:t>
      </w:r>
    </w:p>
    <w:p w:rsidR="00EA1957" w:rsidRPr="000C1F0C" w:rsidRDefault="00EA1957" w:rsidP="0083548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законодательством.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Прекращение выплаты ежемесячной процентной надбавки за работу со сведениями, составляющими государственную тайну, оформляется правовым актом (распоряжением) представителя нанимателя (работодателя) правовым актом (распоряжением) мэра района.»;</w:t>
      </w:r>
    </w:p>
    <w:p w:rsidR="00EA1957" w:rsidRPr="000C1F0C" w:rsidRDefault="00EA1957" w:rsidP="0083548C">
      <w:pPr>
        <w:numPr>
          <w:ilvl w:val="1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 Пункт 2 Статьи 15   изложить в следующей редакции: 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«2. В случае, если муниципальный служащий в течение года не получал материальную помощь, выплата производится в конце года на основании письменного заявления муниципального служащего.»;</w:t>
      </w:r>
    </w:p>
    <w:p w:rsidR="00EA1957" w:rsidRPr="000C1F0C" w:rsidRDefault="00EA1957" w:rsidP="0083548C">
      <w:pPr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 xml:space="preserve">Статью 15 дополнить пунктами 4, 5 следующего содержания:   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«4.</w:t>
      </w:r>
      <w:r w:rsidR="0083548C">
        <w:rPr>
          <w:rFonts w:ascii="Times New Roman" w:hAnsi="Times New Roman" w:cs="Times New Roman"/>
          <w:sz w:val="28"/>
          <w:szCs w:val="28"/>
        </w:rPr>
        <w:t xml:space="preserve"> </w:t>
      </w:r>
      <w:r w:rsidRPr="000C1F0C">
        <w:rPr>
          <w:rFonts w:ascii="Times New Roman" w:hAnsi="Times New Roman" w:cs="Times New Roman"/>
          <w:sz w:val="28"/>
          <w:szCs w:val="28"/>
        </w:rPr>
        <w:t>Решение о выплате материальной помощи оформляется правовым актом представителя нанимателя (работодателя).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5.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пропорционально отработанному времени.»;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2.11. В статье 16 слова «порученного особо важного и сложного задания» заменить на слово «поручений»;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2.12.</w:t>
      </w:r>
      <w:r w:rsidRPr="000C1F0C">
        <w:rPr>
          <w:rFonts w:ascii="Times New Roman" w:hAnsi="Times New Roman" w:cs="Times New Roman"/>
          <w:sz w:val="28"/>
          <w:szCs w:val="28"/>
        </w:rPr>
        <w:tab/>
        <w:t xml:space="preserve">Статью 17 изложить в следующей редакции: 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«</w:t>
      </w:r>
      <w:r w:rsidRPr="000C1F0C">
        <w:rPr>
          <w:rFonts w:ascii="Times New Roman" w:hAnsi="Times New Roman" w:cs="Times New Roman"/>
          <w:bCs/>
          <w:sz w:val="28"/>
          <w:szCs w:val="28"/>
        </w:rPr>
        <w:t>Статья 17.</w:t>
      </w:r>
      <w:r w:rsidRPr="000C1F0C">
        <w:rPr>
          <w:rFonts w:ascii="Times New Roman" w:hAnsi="Times New Roman" w:cs="Times New Roman"/>
          <w:sz w:val="28"/>
          <w:szCs w:val="28"/>
        </w:rPr>
        <w:t xml:space="preserve"> Порядок премирования.</w:t>
      </w:r>
    </w:p>
    <w:p w:rsidR="00EA1957" w:rsidRPr="000C1F0C" w:rsidRDefault="00EA1957" w:rsidP="00835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1F0C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выплачивается муниципальному служащему на основании правового акта (распоряжения) мэра района по представлению представителя нанимателя (работодателя) органа местного самоуправления в соответствии с Положением о премировании муниципальных служащих муниципального образования «</w:t>
      </w:r>
      <w:proofErr w:type="spellStart"/>
      <w:r w:rsidRPr="000C1F0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C1F0C"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муниципального образования «</w:t>
      </w:r>
      <w:proofErr w:type="spellStart"/>
      <w:r w:rsidRPr="000C1F0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C1F0C">
        <w:rPr>
          <w:rFonts w:ascii="Times New Roman" w:hAnsi="Times New Roman" w:cs="Times New Roman"/>
          <w:sz w:val="28"/>
          <w:szCs w:val="28"/>
        </w:rPr>
        <w:t xml:space="preserve"> район».»</w:t>
      </w:r>
    </w:p>
    <w:p w:rsidR="00EA1957" w:rsidRPr="000C1F0C" w:rsidRDefault="00EA1957" w:rsidP="008354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1957" w:rsidRPr="008B018C" w:rsidRDefault="00EA1957" w:rsidP="0083548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4755"/>
      </w:tblGrid>
      <w:tr w:rsidR="00EA1957" w:rsidRPr="008B018C" w:rsidTr="00B33914">
        <w:trPr>
          <w:trHeight w:val="74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33914" w:rsidRDefault="00EA1957" w:rsidP="00B33914">
            <w:pPr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C"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</w:p>
          <w:p w:rsidR="00EA1957" w:rsidRPr="008B018C" w:rsidRDefault="00EA1957" w:rsidP="00B33914">
            <w:pPr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A1957" w:rsidRPr="008B018C" w:rsidRDefault="00EA1957" w:rsidP="00B33914">
            <w:pPr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018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8B01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A1957" w:rsidRPr="008B018C" w:rsidRDefault="00EA1957" w:rsidP="00B33914">
            <w:pPr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57" w:rsidRPr="008B018C" w:rsidRDefault="00EA1957" w:rsidP="00B33914">
            <w:pPr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8B018C">
              <w:rPr>
                <w:rFonts w:ascii="Times New Roman" w:hAnsi="Times New Roman" w:cs="Times New Roman"/>
                <w:sz w:val="28"/>
                <w:szCs w:val="28"/>
              </w:rPr>
              <w:t>Г.А.Осодоев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3914" w:rsidRDefault="00EA1957" w:rsidP="008354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EA1957" w:rsidRPr="008B018C" w:rsidRDefault="00EA1957" w:rsidP="008354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8B018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8B018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EA1957" w:rsidRPr="008B018C" w:rsidRDefault="00EA1957" w:rsidP="008354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57" w:rsidRPr="008B018C" w:rsidRDefault="00EA1957" w:rsidP="00B339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C">
              <w:rPr>
                <w:rFonts w:ascii="Times New Roman" w:hAnsi="Times New Roman" w:cs="Times New Roman"/>
                <w:sz w:val="28"/>
                <w:szCs w:val="28"/>
              </w:rPr>
              <w:t>______________________ И.П. Усов</w:t>
            </w:r>
          </w:p>
        </w:tc>
      </w:tr>
    </w:tbl>
    <w:p w:rsidR="00EA1957" w:rsidRPr="008B018C" w:rsidRDefault="00EA1957" w:rsidP="0083548C">
      <w:pPr>
        <w:shd w:val="clear" w:color="auto" w:fill="FFFFFF"/>
        <w:ind w:right="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1957" w:rsidRPr="008B018C" w:rsidSect="00B33914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ED3"/>
    <w:multiLevelType w:val="hybridMultilevel"/>
    <w:tmpl w:val="53D0B9B4"/>
    <w:lvl w:ilvl="0" w:tplc="61AEE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E55C0"/>
    <w:multiLevelType w:val="multilevel"/>
    <w:tmpl w:val="E4E0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2" w15:restartNumberingAfterBreak="0">
    <w:nsid w:val="2DA95B84"/>
    <w:multiLevelType w:val="hybridMultilevel"/>
    <w:tmpl w:val="D4B6D5E2"/>
    <w:lvl w:ilvl="0" w:tplc="95DA5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32CFA"/>
    <w:multiLevelType w:val="hybridMultilevel"/>
    <w:tmpl w:val="3F16C3A0"/>
    <w:lvl w:ilvl="0" w:tplc="007AB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6A53DC"/>
    <w:multiLevelType w:val="hybridMultilevel"/>
    <w:tmpl w:val="E83C0C66"/>
    <w:lvl w:ilvl="0" w:tplc="34680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C"/>
    <w:rsid w:val="00092844"/>
    <w:rsid w:val="000F35EA"/>
    <w:rsid w:val="00144C5A"/>
    <w:rsid w:val="003223A4"/>
    <w:rsid w:val="003632D1"/>
    <w:rsid w:val="00363518"/>
    <w:rsid w:val="00386A50"/>
    <w:rsid w:val="003B46C6"/>
    <w:rsid w:val="004733E6"/>
    <w:rsid w:val="00534DBA"/>
    <w:rsid w:val="00610A0F"/>
    <w:rsid w:val="0083548C"/>
    <w:rsid w:val="00947643"/>
    <w:rsid w:val="009B5CB7"/>
    <w:rsid w:val="009B6051"/>
    <w:rsid w:val="009F0DBC"/>
    <w:rsid w:val="00B33914"/>
    <w:rsid w:val="00B65F76"/>
    <w:rsid w:val="00EA1957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878C"/>
  <w15:docId w15:val="{7C78BC24-C9E0-43B9-A75F-9129FE2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D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0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6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9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8</cp:revision>
  <cp:lastPrinted>2020-05-06T10:30:00Z</cp:lastPrinted>
  <dcterms:created xsi:type="dcterms:W3CDTF">2020-04-22T07:46:00Z</dcterms:created>
  <dcterms:modified xsi:type="dcterms:W3CDTF">2020-05-06T10:31:00Z</dcterms:modified>
</cp:coreProperties>
</file>