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3D" w:rsidRPr="0085433D" w:rsidRDefault="0085433D" w:rsidP="00673AED">
      <w:pPr>
        <w:spacing w:after="0" w:line="240" w:lineRule="auto"/>
        <w:jc w:val="center"/>
        <w:rPr>
          <w:rFonts w:ascii="Times New Roman" w:eastAsia="Times New Roman" w:hAnsi="Times New Roman" w:cs="Times New Roman"/>
          <w:b/>
          <w:sz w:val="28"/>
          <w:szCs w:val="28"/>
          <w:lang w:eastAsia="ru-RU"/>
        </w:rPr>
      </w:pPr>
      <w:r w:rsidRPr="0085433D">
        <w:rPr>
          <w:rFonts w:ascii="Times New Roman" w:eastAsia="Times New Roman" w:hAnsi="Times New Roman" w:cs="Times New Roman"/>
          <w:b/>
          <w:sz w:val="28"/>
          <w:szCs w:val="28"/>
          <w:lang w:eastAsia="ru-RU"/>
        </w:rPr>
        <w:t>Протокол публичных слушаний</w:t>
      </w:r>
    </w:p>
    <w:p w:rsidR="0085433D" w:rsidRPr="0085433D" w:rsidRDefault="0085433D" w:rsidP="00673AED">
      <w:pPr>
        <w:spacing w:after="0" w:line="240" w:lineRule="auto"/>
        <w:jc w:val="center"/>
        <w:rPr>
          <w:rFonts w:ascii="Times New Roman" w:eastAsia="Times New Roman" w:hAnsi="Times New Roman" w:cs="Times New Roman"/>
          <w:b/>
          <w:sz w:val="28"/>
          <w:szCs w:val="28"/>
          <w:lang w:eastAsia="ru-RU"/>
        </w:rPr>
      </w:pPr>
      <w:r w:rsidRPr="0085433D">
        <w:rPr>
          <w:rFonts w:ascii="Times New Roman" w:eastAsia="Times New Roman" w:hAnsi="Times New Roman" w:cs="Times New Roman"/>
          <w:b/>
          <w:sz w:val="28"/>
          <w:szCs w:val="28"/>
          <w:lang w:eastAsia="ru-RU"/>
        </w:rPr>
        <w:t xml:space="preserve"> по проекту решения Думы муниципального образования </w:t>
      </w:r>
    </w:p>
    <w:p w:rsidR="0085433D" w:rsidRPr="0085433D" w:rsidRDefault="0085433D" w:rsidP="00673AED">
      <w:pPr>
        <w:spacing w:after="0" w:line="240" w:lineRule="auto"/>
        <w:jc w:val="center"/>
        <w:rPr>
          <w:rFonts w:ascii="Times New Roman" w:eastAsia="Times New Roman" w:hAnsi="Times New Roman" w:cs="Times New Roman"/>
          <w:b/>
          <w:sz w:val="28"/>
          <w:szCs w:val="28"/>
          <w:lang w:eastAsia="ru-RU"/>
        </w:rPr>
      </w:pPr>
      <w:r w:rsidRPr="0085433D">
        <w:rPr>
          <w:rFonts w:ascii="Times New Roman" w:eastAsia="Times New Roman" w:hAnsi="Times New Roman" w:cs="Times New Roman"/>
          <w:b/>
          <w:sz w:val="28"/>
          <w:szCs w:val="28"/>
          <w:lang w:eastAsia="ru-RU"/>
        </w:rPr>
        <w:t>«</w:t>
      </w:r>
      <w:proofErr w:type="spellStart"/>
      <w:r w:rsidRPr="0085433D">
        <w:rPr>
          <w:rFonts w:ascii="Times New Roman" w:eastAsia="Times New Roman" w:hAnsi="Times New Roman" w:cs="Times New Roman"/>
          <w:b/>
          <w:sz w:val="28"/>
          <w:szCs w:val="28"/>
          <w:lang w:eastAsia="ru-RU"/>
        </w:rPr>
        <w:t>Эхирит-Булагатский</w:t>
      </w:r>
      <w:proofErr w:type="spellEnd"/>
      <w:r w:rsidRPr="0085433D">
        <w:rPr>
          <w:rFonts w:ascii="Times New Roman" w:eastAsia="Times New Roman" w:hAnsi="Times New Roman" w:cs="Times New Roman"/>
          <w:b/>
          <w:sz w:val="28"/>
          <w:szCs w:val="28"/>
          <w:lang w:eastAsia="ru-RU"/>
        </w:rPr>
        <w:t xml:space="preserve"> район» «Об исполнении </w:t>
      </w:r>
    </w:p>
    <w:p w:rsidR="0085433D" w:rsidRPr="0085433D" w:rsidRDefault="0085433D" w:rsidP="00673AED">
      <w:pPr>
        <w:spacing w:after="0" w:line="240" w:lineRule="auto"/>
        <w:jc w:val="center"/>
        <w:rPr>
          <w:rFonts w:ascii="Times New Roman" w:eastAsia="Times New Roman" w:hAnsi="Times New Roman" w:cs="Times New Roman"/>
          <w:b/>
          <w:sz w:val="28"/>
          <w:szCs w:val="28"/>
          <w:lang w:eastAsia="ru-RU"/>
        </w:rPr>
      </w:pPr>
      <w:r w:rsidRPr="0085433D">
        <w:rPr>
          <w:rFonts w:ascii="Times New Roman" w:eastAsia="Times New Roman" w:hAnsi="Times New Roman" w:cs="Times New Roman"/>
          <w:b/>
          <w:sz w:val="28"/>
          <w:szCs w:val="28"/>
          <w:lang w:eastAsia="ru-RU"/>
        </w:rPr>
        <w:t xml:space="preserve">бюджета муниципального образования </w:t>
      </w:r>
    </w:p>
    <w:p w:rsidR="0085433D" w:rsidRPr="0085433D" w:rsidRDefault="0085433D" w:rsidP="00673AED">
      <w:pPr>
        <w:spacing w:after="0" w:line="240" w:lineRule="auto"/>
        <w:jc w:val="center"/>
        <w:rPr>
          <w:rFonts w:ascii="Times New Roman" w:eastAsia="Times New Roman" w:hAnsi="Times New Roman" w:cs="Times New Roman"/>
          <w:b/>
          <w:sz w:val="28"/>
          <w:szCs w:val="28"/>
          <w:lang w:eastAsia="ru-RU"/>
        </w:rPr>
      </w:pPr>
      <w:r w:rsidRPr="0085433D">
        <w:rPr>
          <w:rFonts w:ascii="Times New Roman" w:eastAsia="Times New Roman" w:hAnsi="Times New Roman" w:cs="Times New Roman"/>
          <w:b/>
          <w:sz w:val="28"/>
          <w:szCs w:val="28"/>
          <w:lang w:eastAsia="ru-RU"/>
        </w:rPr>
        <w:t>«</w:t>
      </w:r>
      <w:proofErr w:type="spellStart"/>
      <w:r w:rsidRPr="0085433D">
        <w:rPr>
          <w:rFonts w:ascii="Times New Roman" w:eastAsia="Times New Roman" w:hAnsi="Times New Roman" w:cs="Times New Roman"/>
          <w:b/>
          <w:sz w:val="28"/>
          <w:szCs w:val="28"/>
          <w:lang w:eastAsia="ru-RU"/>
        </w:rPr>
        <w:t>Эхирит-Булагатский</w:t>
      </w:r>
      <w:proofErr w:type="spellEnd"/>
      <w:r w:rsidRPr="0085433D">
        <w:rPr>
          <w:rFonts w:ascii="Times New Roman" w:eastAsia="Times New Roman" w:hAnsi="Times New Roman" w:cs="Times New Roman"/>
          <w:b/>
          <w:sz w:val="28"/>
          <w:szCs w:val="28"/>
          <w:lang w:eastAsia="ru-RU"/>
        </w:rPr>
        <w:t xml:space="preserve"> район» за 202</w:t>
      </w:r>
      <w:r>
        <w:rPr>
          <w:rFonts w:ascii="Times New Roman" w:eastAsia="Times New Roman" w:hAnsi="Times New Roman" w:cs="Times New Roman"/>
          <w:b/>
          <w:sz w:val="28"/>
          <w:szCs w:val="28"/>
          <w:lang w:eastAsia="ru-RU"/>
        </w:rPr>
        <w:t>2</w:t>
      </w:r>
      <w:r w:rsidRPr="0085433D">
        <w:rPr>
          <w:rFonts w:ascii="Times New Roman" w:eastAsia="Times New Roman" w:hAnsi="Times New Roman" w:cs="Times New Roman"/>
          <w:b/>
          <w:sz w:val="28"/>
          <w:szCs w:val="28"/>
          <w:lang w:eastAsia="ru-RU"/>
        </w:rPr>
        <w:t>г.»</w:t>
      </w:r>
    </w:p>
    <w:p w:rsidR="0085433D" w:rsidRPr="0085433D" w:rsidRDefault="0085433D" w:rsidP="00673AED">
      <w:pPr>
        <w:spacing w:after="0" w:line="240" w:lineRule="auto"/>
        <w:jc w:val="center"/>
        <w:rPr>
          <w:rFonts w:ascii="Times New Roman" w:eastAsia="Times New Roman" w:hAnsi="Times New Roman" w:cs="Times New Roman"/>
          <w:sz w:val="28"/>
          <w:szCs w:val="28"/>
          <w:lang w:eastAsia="ru-RU"/>
        </w:rPr>
      </w:pPr>
    </w:p>
    <w:p w:rsidR="0085433D" w:rsidRPr="0085433D" w:rsidRDefault="0085433D" w:rsidP="00673AED">
      <w:pPr>
        <w:spacing w:after="0" w:line="240" w:lineRule="auto"/>
        <w:ind w:firstLine="709"/>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 xml:space="preserve">Дата проведения: </w:t>
      </w:r>
      <w:r w:rsidRPr="0085433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85433D">
        <w:rPr>
          <w:rFonts w:ascii="Times New Roman" w:eastAsia="Times New Roman" w:hAnsi="Times New Roman" w:cs="Times New Roman"/>
          <w:sz w:val="28"/>
          <w:szCs w:val="28"/>
          <w:lang w:eastAsia="ru-RU"/>
        </w:rPr>
        <w:t xml:space="preserve"> мая 202</w:t>
      </w:r>
      <w:r>
        <w:rPr>
          <w:rFonts w:ascii="Times New Roman" w:eastAsia="Times New Roman" w:hAnsi="Times New Roman" w:cs="Times New Roman"/>
          <w:sz w:val="28"/>
          <w:szCs w:val="28"/>
          <w:lang w:eastAsia="ru-RU"/>
        </w:rPr>
        <w:t>3</w:t>
      </w:r>
      <w:r w:rsidRPr="0085433D">
        <w:rPr>
          <w:rFonts w:ascii="Times New Roman" w:eastAsia="Times New Roman" w:hAnsi="Times New Roman" w:cs="Times New Roman"/>
          <w:sz w:val="28"/>
          <w:szCs w:val="28"/>
          <w:lang w:eastAsia="ru-RU"/>
        </w:rPr>
        <w:t xml:space="preserve"> года</w:t>
      </w:r>
    </w:p>
    <w:p w:rsidR="0085433D" w:rsidRPr="0085433D" w:rsidRDefault="0085433D" w:rsidP="00673AED">
      <w:pPr>
        <w:spacing w:after="0" w:line="240" w:lineRule="auto"/>
        <w:ind w:firstLine="709"/>
        <w:rPr>
          <w:rFonts w:ascii="Times New Roman" w:eastAsia="Times New Roman" w:hAnsi="Times New Roman" w:cs="Times New Roman"/>
          <w:sz w:val="28"/>
          <w:szCs w:val="28"/>
          <w:lang w:eastAsia="ru-RU"/>
        </w:rPr>
      </w:pP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Наименование вопроса, вынесенного на публичные слушания</w:t>
      </w:r>
      <w:r w:rsidRPr="0085433D">
        <w:rPr>
          <w:rFonts w:ascii="Times New Roman" w:eastAsia="Times New Roman" w:hAnsi="Times New Roman" w:cs="Times New Roman"/>
          <w:sz w:val="28"/>
          <w:szCs w:val="28"/>
          <w:lang w:eastAsia="ru-RU"/>
        </w:rPr>
        <w:t>: Проект решения Думы 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 «Об исполнении бюджета 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 за 202</w:t>
      </w:r>
      <w:r>
        <w:rPr>
          <w:rFonts w:ascii="Times New Roman" w:eastAsia="Times New Roman" w:hAnsi="Times New Roman" w:cs="Times New Roman"/>
          <w:sz w:val="28"/>
          <w:szCs w:val="28"/>
          <w:lang w:eastAsia="ru-RU"/>
        </w:rPr>
        <w:t>2</w:t>
      </w:r>
      <w:r w:rsidRPr="0085433D">
        <w:rPr>
          <w:rFonts w:ascii="Times New Roman" w:eastAsia="Times New Roman" w:hAnsi="Times New Roman" w:cs="Times New Roman"/>
          <w:sz w:val="28"/>
          <w:szCs w:val="28"/>
          <w:lang w:eastAsia="ru-RU"/>
        </w:rPr>
        <w:t>г.».</w:t>
      </w:r>
    </w:p>
    <w:p w:rsidR="0085433D" w:rsidRPr="0085433D" w:rsidRDefault="0085433D" w:rsidP="00673AED">
      <w:pPr>
        <w:spacing w:after="0" w:line="240" w:lineRule="auto"/>
        <w:ind w:firstLine="709"/>
        <w:jc w:val="both"/>
        <w:rPr>
          <w:rFonts w:ascii="Times New Roman" w:eastAsia="Times New Roman" w:hAnsi="Times New Roman" w:cs="Times New Roman"/>
          <w:color w:val="007700"/>
          <w:sz w:val="28"/>
          <w:szCs w:val="28"/>
          <w:u w:val="single"/>
          <w:lang w:eastAsia="ru-RU"/>
        </w:rPr>
      </w:pPr>
      <w:r w:rsidRPr="0085433D">
        <w:rPr>
          <w:rFonts w:ascii="Times New Roman" w:eastAsia="Times New Roman" w:hAnsi="Times New Roman" w:cs="Times New Roman"/>
          <w:b/>
          <w:bCs/>
          <w:sz w:val="28"/>
          <w:szCs w:val="28"/>
          <w:lang w:eastAsia="ru-RU"/>
        </w:rPr>
        <w:t xml:space="preserve">Способ информирования общественности: </w:t>
      </w:r>
      <w:r w:rsidRPr="0085433D">
        <w:rPr>
          <w:rFonts w:ascii="Times New Roman" w:eastAsia="Times New Roman" w:hAnsi="Times New Roman" w:cs="Times New Roman"/>
          <w:sz w:val="28"/>
          <w:szCs w:val="28"/>
          <w:lang w:eastAsia="ru-RU"/>
        </w:rPr>
        <w:t>Информация о проведении публичных слушаний опубликована в газете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вестник» от 2</w:t>
      </w:r>
      <w:r w:rsidR="00B54A59">
        <w:rPr>
          <w:rFonts w:ascii="Times New Roman" w:eastAsia="Times New Roman" w:hAnsi="Times New Roman" w:cs="Times New Roman"/>
          <w:sz w:val="28"/>
          <w:szCs w:val="28"/>
          <w:lang w:eastAsia="ru-RU"/>
        </w:rPr>
        <w:t>8</w:t>
      </w:r>
      <w:r w:rsidRPr="0085433D">
        <w:rPr>
          <w:rFonts w:ascii="Times New Roman" w:eastAsia="Times New Roman" w:hAnsi="Times New Roman" w:cs="Times New Roman"/>
          <w:sz w:val="28"/>
          <w:szCs w:val="28"/>
          <w:lang w:eastAsia="ru-RU"/>
        </w:rPr>
        <w:t xml:space="preserve"> апреля 202</w:t>
      </w:r>
      <w:r w:rsidR="00B54A59">
        <w:rPr>
          <w:rFonts w:ascii="Times New Roman" w:eastAsia="Times New Roman" w:hAnsi="Times New Roman" w:cs="Times New Roman"/>
          <w:sz w:val="28"/>
          <w:szCs w:val="28"/>
          <w:lang w:eastAsia="ru-RU"/>
        </w:rPr>
        <w:t>3</w:t>
      </w:r>
      <w:r w:rsidRPr="0085433D">
        <w:rPr>
          <w:rFonts w:ascii="Times New Roman" w:eastAsia="Times New Roman" w:hAnsi="Times New Roman" w:cs="Times New Roman"/>
          <w:sz w:val="28"/>
          <w:szCs w:val="28"/>
          <w:lang w:eastAsia="ru-RU"/>
        </w:rPr>
        <w:t xml:space="preserve"> № 16 (2</w:t>
      </w:r>
      <w:r w:rsidR="00B54A59">
        <w:rPr>
          <w:rFonts w:ascii="Times New Roman" w:eastAsia="Times New Roman" w:hAnsi="Times New Roman" w:cs="Times New Roman"/>
          <w:sz w:val="28"/>
          <w:szCs w:val="28"/>
          <w:lang w:eastAsia="ru-RU"/>
        </w:rPr>
        <w:t>330</w:t>
      </w:r>
      <w:r w:rsidRPr="0085433D">
        <w:rPr>
          <w:rFonts w:ascii="Times New Roman" w:eastAsia="Times New Roman" w:hAnsi="Times New Roman" w:cs="Times New Roman"/>
          <w:sz w:val="28"/>
          <w:szCs w:val="28"/>
          <w:lang w:eastAsia="ru-RU"/>
        </w:rPr>
        <w:t>), размещена на официальном сайте 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  в сети Интернет по адресу </w:t>
      </w:r>
      <w:hyperlink r:id="rId5" w:tgtFrame="_blank" w:history="1">
        <w:r w:rsidRPr="0085433D">
          <w:rPr>
            <w:rFonts w:ascii="Times New Roman" w:eastAsia="Times New Roman" w:hAnsi="Times New Roman" w:cs="Times New Roman"/>
            <w:b/>
            <w:bCs/>
            <w:color w:val="0000FF"/>
            <w:sz w:val="28"/>
            <w:szCs w:val="28"/>
            <w:u w:val="single"/>
            <w:lang w:eastAsia="ru-RU"/>
          </w:rPr>
          <w:t>ehirit</w:t>
        </w:r>
        <w:r w:rsidRPr="0085433D">
          <w:rPr>
            <w:rFonts w:ascii="Times New Roman" w:eastAsia="Times New Roman" w:hAnsi="Times New Roman" w:cs="Times New Roman"/>
            <w:color w:val="0000FF"/>
            <w:sz w:val="28"/>
            <w:szCs w:val="28"/>
            <w:u w:val="single"/>
            <w:lang w:eastAsia="ru-RU"/>
          </w:rPr>
          <w:t>.ru</w:t>
        </w:r>
      </w:hyperlink>
      <w:r w:rsidRPr="0085433D">
        <w:rPr>
          <w:rFonts w:ascii="Times New Roman" w:eastAsia="Times New Roman" w:hAnsi="Times New Roman" w:cs="Times New Roman"/>
          <w:color w:val="007700"/>
          <w:sz w:val="28"/>
          <w:szCs w:val="28"/>
          <w:u w:val="single"/>
          <w:lang w:eastAsia="ru-RU"/>
        </w:rPr>
        <w:t>.</w:t>
      </w:r>
    </w:p>
    <w:p w:rsidR="0085433D" w:rsidRPr="0085433D" w:rsidRDefault="0085433D" w:rsidP="00673AED">
      <w:pPr>
        <w:spacing w:after="0" w:line="240" w:lineRule="auto"/>
        <w:ind w:firstLine="709"/>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Время начала проведения публичных слушаний</w:t>
      </w:r>
      <w:r w:rsidRPr="0085433D">
        <w:rPr>
          <w:rFonts w:ascii="Times New Roman" w:eastAsia="Times New Roman" w:hAnsi="Times New Roman" w:cs="Times New Roman"/>
          <w:sz w:val="28"/>
          <w:szCs w:val="28"/>
          <w:lang w:eastAsia="ru-RU"/>
        </w:rPr>
        <w:t>: 11.00 часов.</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Время окончания проведения публичных слушаний</w:t>
      </w:r>
      <w:r w:rsidRPr="0085433D">
        <w:rPr>
          <w:rFonts w:ascii="Times New Roman" w:eastAsia="Times New Roman" w:hAnsi="Times New Roman" w:cs="Times New Roman"/>
          <w:sz w:val="28"/>
          <w:szCs w:val="28"/>
          <w:lang w:eastAsia="ru-RU"/>
        </w:rPr>
        <w:t>: 11.42 часов.</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Место проведения:</w:t>
      </w:r>
      <w:r w:rsidRPr="0085433D">
        <w:rPr>
          <w:rFonts w:ascii="Times New Roman" w:eastAsia="Times New Roman" w:hAnsi="Times New Roman" w:cs="Times New Roman"/>
          <w:sz w:val="28"/>
          <w:szCs w:val="28"/>
          <w:lang w:eastAsia="ru-RU"/>
        </w:rPr>
        <w:t xml:space="preserve"> п. Усть-Ордынский ул. </w:t>
      </w:r>
      <w:proofErr w:type="spellStart"/>
      <w:r w:rsidRPr="0085433D">
        <w:rPr>
          <w:rFonts w:ascii="Times New Roman" w:eastAsia="Times New Roman" w:hAnsi="Times New Roman" w:cs="Times New Roman"/>
          <w:sz w:val="28"/>
          <w:szCs w:val="28"/>
          <w:lang w:eastAsia="ru-RU"/>
        </w:rPr>
        <w:t>Балтахинова</w:t>
      </w:r>
      <w:proofErr w:type="spellEnd"/>
      <w:r w:rsidRPr="0085433D">
        <w:rPr>
          <w:rFonts w:ascii="Times New Roman" w:eastAsia="Times New Roman" w:hAnsi="Times New Roman" w:cs="Times New Roman"/>
          <w:sz w:val="28"/>
          <w:szCs w:val="28"/>
          <w:lang w:eastAsia="ru-RU"/>
        </w:rPr>
        <w:t>, 20 конференц-зал администрации МО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b/>
          <w:sz w:val="28"/>
          <w:szCs w:val="28"/>
          <w:lang w:eastAsia="ru-RU"/>
        </w:rPr>
        <w:t>Присутствуют:</w:t>
      </w:r>
      <w:r w:rsidRPr="0085433D">
        <w:rPr>
          <w:rFonts w:ascii="Times New Roman" w:eastAsia="Times New Roman" w:hAnsi="Times New Roman" w:cs="Times New Roman"/>
          <w:sz w:val="28"/>
          <w:szCs w:val="28"/>
          <w:lang w:eastAsia="ru-RU"/>
        </w:rPr>
        <w:t xml:space="preserve"> </w:t>
      </w:r>
      <w:r w:rsidR="00673AED">
        <w:rPr>
          <w:rFonts w:ascii="Times New Roman" w:eastAsia="Times New Roman" w:hAnsi="Times New Roman" w:cs="Times New Roman"/>
          <w:sz w:val="28"/>
          <w:szCs w:val="28"/>
          <w:lang w:eastAsia="ru-RU"/>
        </w:rPr>
        <w:t>37</w:t>
      </w:r>
      <w:r w:rsidRPr="0085433D">
        <w:rPr>
          <w:rFonts w:ascii="Times New Roman" w:eastAsia="Times New Roman" w:hAnsi="Times New Roman" w:cs="Times New Roman"/>
          <w:sz w:val="28"/>
          <w:szCs w:val="28"/>
          <w:lang w:eastAsia="ru-RU"/>
        </w:rPr>
        <w:t xml:space="preserve"> человек.</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 xml:space="preserve">Публичные слушания открыл </w:t>
      </w:r>
      <w:bookmarkStart w:id="0" w:name="_Hlk103154856"/>
      <w:proofErr w:type="spellStart"/>
      <w:r>
        <w:rPr>
          <w:rFonts w:ascii="Times New Roman" w:eastAsia="Times New Roman" w:hAnsi="Times New Roman" w:cs="Times New Roman"/>
          <w:sz w:val="28"/>
          <w:szCs w:val="28"/>
          <w:lang w:eastAsia="ru-RU"/>
        </w:rPr>
        <w:t>Ш</w:t>
      </w:r>
      <w:r w:rsidRPr="0085433D">
        <w:rPr>
          <w:rFonts w:ascii="Times New Roman" w:eastAsia="Times New Roman" w:hAnsi="Times New Roman" w:cs="Times New Roman"/>
          <w:sz w:val="28"/>
          <w:szCs w:val="28"/>
          <w:lang w:eastAsia="ru-RU"/>
        </w:rPr>
        <w:t>ата</w:t>
      </w:r>
      <w:r>
        <w:rPr>
          <w:rFonts w:ascii="Times New Roman" w:eastAsia="Times New Roman" w:hAnsi="Times New Roman" w:cs="Times New Roman"/>
          <w:sz w:val="28"/>
          <w:szCs w:val="28"/>
          <w:lang w:eastAsia="ru-RU"/>
        </w:rPr>
        <w:t>ев</w:t>
      </w:r>
      <w:proofErr w:type="spellEnd"/>
      <w:r w:rsidRPr="0085433D">
        <w:rPr>
          <w:rFonts w:ascii="Times New Roman" w:eastAsia="Times New Roman" w:hAnsi="Times New Roman" w:cs="Times New Roman"/>
          <w:sz w:val="28"/>
          <w:szCs w:val="28"/>
          <w:lang w:eastAsia="ru-RU"/>
        </w:rPr>
        <w:t xml:space="preserve"> А</w:t>
      </w:r>
      <w:bookmarkEnd w:id="0"/>
      <w:r w:rsidRPr="008543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r w:rsidRPr="008543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заместитель мэра </w:t>
      </w:r>
      <w:r w:rsidRPr="0085433D">
        <w:rPr>
          <w:rFonts w:ascii="Times New Roman" w:eastAsia="Times New Roman" w:hAnsi="Times New Roman" w:cs="Times New Roman"/>
          <w:sz w:val="28"/>
          <w:szCs w:val="28"/>
          <w:lang w:eastAsia="ru-RU"/>
        </w:rPr>
        <w:t>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w:t>
      </w:r>
    </w:p>
    <w:p w:rsid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Уважаемые депутаты, присутствующие! Решением Думы от 2</w:t>
      </w:r>
      <w:r w:rsidR="00B54A59">
        <w:rPr>
          <w:rFonts w:ascii="Times New Roman" w:eastAsia="Times New Roman" w:hAnsi="Times New Roman" w:cs="Times New Roman"/>
          <w:sz w:val="28"/>
          <w:szCs w:val="28"/>
          <w:lang w:eastAsia="ru-RU"/>
        </w:rPr>
        <w:t>6</w:t>
      </w:r>
      <w:r w:rsidRPr="0085433D">
        <w:rPr>
          <w:rFonts w:ascii="Times New Roman" w:eastAsia="Times New Roman" w:hAnsi="Times New Roman" w:cs="Times New Roman"/>
          <w:sz w:val="28"/>
          <w:szCs w:val="28"/>
          <w:lang w:eastAsia="ru-RU"/>
        </w:rPr>
        <w:t>.04.202</w:t>
      </w:r>
      <w:r w:rsidR="00B54A59">
        <w:rPr>
          <w:rFonts w:ascii="Times New Roman" w:eastAsia="Times New Roman" w:hAnsi="Times New Roman" w:cs="Times New Roman"/>
          <w:sz w:val="28"/>
          <w:szCs w:val="28"/>
          <w:lang w:eastAsia="ru-RU"/>
        </w:rPr>
        <w:t>3</w:t>
      </w:r>
      <w:r w:rsidRPr="0085433D">
        <w:rPr>
          <w:rFonts w:ascii="Times New Roman" w:eastAsia="Times New Roman" w:hAnsi="Times New Roman" w:cs="Times New Roman"/>
          <w:sz w:val="28"/>
          <w:szCs w:val="28"/>
          <w:lang w:eastAsia="ru-RU"/>
        </w:rPr>
        <w:t xml:space="preserve"> № </w:t>
      </w:r>
      <w:r w:rsidR="00B54A59">
        <w:rPr>
          <w:rFonts w:ascii="Times New Roman" w:eastAsia="Times New Roman" w:hAnsi="Times New Roman" w:cs="Times New Roman"/>
          <w:sz w:val="28"/>
          <w:szCs w:val="28"/>
          <w:lang w:eastAsia="ru-RU"/>
        </w:rPr>
        <w:t>232</w:t>
      </w:r>
      <w:r w:rsidRPr="0085433D">
        <w:rPr>
          <w:rFonts w:ascii="Times New Roman" w:eastAsia="Times New Roman" w:hAnsi="Times New Roman" w:cs="Times New Roman"/>
          <w:sz w:val="28"/>
          <w:szCs w:val="28"/>
          <w:lang w:eastAsia="ru-RU"/>
        </w:rPr>
        <w:t xml:space="preserve"> назначены публичные слушанья по проекты решения Думы «Об исполнении бюджета 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 за 202</w:t>
      </w:r>
      <w:r w:rsidR="00B54A59">
        <w:rPr>
          <w:rFonts w:ascii="Times New Roman" w:eastAsia="Times New Roman" w:hAnsi="Times New Roman" w:cs="Times New Roman"/>
          <w:sz w:val="28"/>
          <w:szCs w:val="28"/>
          <w:lang w:eastAsia="ru-RU"/>
        </w:rPr>
        <w:t>2</w:t>
      </w:r>
      <w:r w:rsidRPr="0085433D">
        <w:rPr>
          <w:rFonts w:ascii="Times New Roman" w:eastAsia="Times New Roman" w:hAnsi="Times New Roman" w:cs="Times New Roman"/>
          <w:sz w:val="28"/>
          <w:szCs w:val="28"/>
          <w:lang w:eastAsia="ru-RU"/>
        </w:rPr>
        <w:t>г.» на 11.00 ч. 1</w:t>
      </w:r>
      <w:r w:rsidR="00B54A59">
        <w:rPr>
          <w:rFonts w:ascii="Times New Roman" w:eastAsia="Times New Roman" w:hAnsi="Times New Roman" w:cs="Times New Roman"/>
          <w:sz w:val="28"/>
          <w:szCs w:val="28"/>
          <w:lang w:eastAsia="ru-RU"/>
        </w:rPr>
        <w:t>0</w:t>
      </w:r>
      <w:r w:rsidRPr="0085433D">
        <w:rPr>
          <w:rFonts w:ascii="Times New Roman" w:eastAsia="Times New Roman" w:hAnsi="Times New Roman" w:cs="Times New Roman"/>
          <w:sz w:val="28"/>
          <w:szCs w:val="28"/>
          <w:lang w:eastAsia="ru-RU"/>
        </w:rPr>
        <w:t xml:space="preserve"> мая 202</w:t>
      </w:r>
      <w:r w:rsidR="00B54A59">
        <w:rPr>
          <w:rFonts w:ascii="Times New Roman" w:eastAsia="Times New Roman" w:hAnsi="Times New Roman" w:cs="Times New Roman"/>
          <w:sz w:val="28"/>
          <w:szCs w:val="28"/>
          <w:lang w:eastAsia="ru-RU"/>
        </w:rPr>
        <w:t>3</w:t>
      </w:r>
      <w:r w:rsidRPr="0085433D">
        <w:rPr>
          <w:rFonts w:ascii="Times New Roman" w:eastAsia="Times New Roman" w:hAnsi="Times New Roman" w:cs="Times New Roman"/>
          <w:sz w:val="28"/>
          <w:szCs w:val="28"/>
          <w:lang w:eastAsia="ru-RU"/>
        </w:rPr>
        <w:t xml:space="preserve"> года. Для того чтобы публичные слушания состоялись нам необходимо избрать председательствующего и секретаря слушаний.</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 xml:space="preserve">От общественности поступило предложение: избрать председательствующим публичных слушаний </w:t>
      </w:r>
      <w:proofErr w:type="spellStart"/>
      <w:r w:rsidR="00B54A59">
        <w:rPr>
          <w:rFonts w:ascii="Times New Roman" w:eastAsia="Times New Roman" w:hAnsi="Times New Roman" w:cs="Times New Roman"/>
          <w:sz w:val="28"/>
          <w:szCs w:val="28"/>
          <w:lang w:eastAsia="ru-RU"/>
        </w:rPr>
        <w:t>Ш</w:t>
      </w:r>
      <w:r w:rsidRPr="0085433D">
        <w:rPr>
          <w:rFonts w:ascii="Times New Roman" w:eastAsia="Times New Roman" w:hAnsi="Times New Roman" w:cs="Times New Roman"/>
          <w:sz w:val="28"/>
          <w:szCs w:val="28"/>
          <w:lang w:eastAsia="ru-RU"/>
        </w:rPr>
        <w:t>атаева</w:t>
      </w:r>
      <w:proofErr w:type="spellEnd"/>
      <w:r w:rsidRPr="0085433D">
        <w:rPr>
          <w:rFonts w:ascii="Times New Roman" w:eastAsia="Times New Roman" w:hAnsi="Times New Roman" w:cs="Times New Roman"/>
          <w:sz w:val="28"/>
          <w:szCs w:val="28"/>
          <w:lang w:eastAsia="ru-RU"/>
        </w:rPr>
        <w:t xml:space="preserve"> </w:t>
      </w:r>
      <w:r w:rsidR="00B54A59">
        <w:rPr>
          <w:rFonts w:ascii="Times New Roman" w:eastAsia="Times New Roman" w:hAnsi="Times New Roman" w:cs="Times New Roman"/>
          <w:sz w:val="28"/>
          <w:szCs w:val="28"/>
          <w:lang w:eastAsia="ru-RU"/>
        </w:rPr>
        <w:t>А</w:t>
      </w:r>
      <w:r w:rsidRPr="0085433D">
        <w:rPr>
          <w:rFonts w:ascii="Times New Roman" w:eastAsia="Times New Roman" w:hAnsi="Times New Roman" w:cs="Times New Roman"/>
          <w:sz w:val="28"/>
          <w:szCs w:val="28"/>
          <w:lang w:eastAsia="ru-RU"/>
        </w:rPr>
        <w:t xml:space="preserve">.А., секретарем Михеева Г.И. </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Предложенные кандидатуры председательствующего и секретаря публичных слушаний были вынесены на голосование.</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Проголосовали: «</w:t>
      </w:r>
      <w:r w:rsidRPr="0085433D">
        <w:rPr>
          <w:rFonts w:ascii="Times New Roman" w:eastAsia="Times New Roman" w:hAnsi="Times New Roman" w:cs="Times New Roman"/>
          <w:b/>
          <w:sz w:val="28"/>
          <w:szCs w:val="28"/>
          <w:lang w:eastAsia="ru-RU"/>
        </w:rPr>
        <w:t>ЗА</w:t>
      </w:r>
      <w:r w:rsidRPr="0085433D">
        <w:rPr>
          <w:rFonts w:ascii="Times New Roman" w:eastAsia="Times New Roman" w:hAnsi="Times New Roman" w:cs="Times New Roman"/>
          <w:sz w:val="28"/>
          <w:szCs w:val="28"/>
          <w:lang w:eastAsia="ru-RU"/>
        </w:rPr>
        <w:t>» - единогласно.</w:t>
      </w:r>
    </w:p>
    <w:p w:rsidR="0085433D" w:rsidRPr="0085433D" w:rsidRDefault="0085433D" w:rsidP="00673AED">
      <w:pPr>
        <w:spacing w:after="0" w:line="240" w:lineRule="auto"/>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Далее, председательствующий предоставил слово председателю комитета по финансам и экономике администрации муниципального образования «</w:t>
      </w:r>
      <w:proofErr w:type="spellStart"/>
      <w:r w:rsidRPr="0085433D">
        <w:rPr>
          <w:rFonts w:ascii="Times New Roman" w:eastAsia="Times New Roman" w:hAnsi="Times New Roman" w:cs="Times New Roman"/>
          <w:sz w:val="28"/>
          <w:szCs w:val="28"/>
          <w:lang w:eastAsia="ru-RU"/>
        </w:rPr>
        <w:t>Эхирит-Булагатский</w:t>
      </w:r>
      <w:proofErr w:type="spellEnd"/>
      <w:r w:rsidRPr="0085433D">
        <w:rPr>
          <w:rFonts w:ascii="Times New Roman" w:eastAsia="Times New Roman" w:hAnsi="Times New Roman" w:cs="Times New Roman"/>
          <w:sz w:val="28"/>
          <w:szCs w:val="28"/>
          <w:lang w:eastAsia="ru-RU"/>
        </w:rPr>
        <w:t xml:space="preserve"> район» - </w:t>
      </w:r>
      <w:proofErr w:type="spellStart"/>
      <w:r w:rsidRPr="0085433D">
        <w:rPr>
          <w:rFonts w:ascii="Times New Roman" w:eastAsia="Times New Roman" w:hAnsi="Times New Roman" w:cs="Times New Roman"/>
          <w:sz w:val="28"/>
          <w:szCs w:val="28"/>
          <w:lang w:eastAsia="ru-RU"/>
        </w:rPr>
        <w:t>Горяшиной</w:t>
      </w:r>
      <w:proofErr w:type="spellEnd"/>
      <w:r w:rsidRPr="0085433D">
        <w:rPr>
          <w:rFonts w:ascii="Times New Roman" w:eastAsia="Times New Roman" w:hAnsi="Times New Roman" w:cs="Times New Roman"/>
          <w:sz w:val="28"/>
          <w:szCs w:val="28"/>
          <w:lang w:eastAsia="ru-RU"/>
        </w:rPr>
        <w:t xml:space="preserve"> С.Н. </w:t>
      </w:r>
    </w:p>
    <w:p w:rsidR="00B54A59" w:rsidRDefault="00B54A59" w:rsidP="00673AED">
      <w:pPr>
        <w:spacing w:after="0" w:line="240" w:lineRule="auto"/>
        <w:ind w:firstLine="709"/>
        <w:jc w:val="center"/>
        <w:rPr>
          <w:rFonts w:ascii="Times New Roman" w:eastAsia="Times New Roman" w:hAnsi="Times New Roman" w:cs="Times New Roman"/>
          <w:sz w:val="28"/>
          <w:szCs w:val="28"/>
          <w:lang w:eastAsia="ru-RU"/>
        </w:rPr>
      </w:pPr>
    </w:p>
    <w:p w:rsidR="0085433D" w:rsidRPr="00673AED" w:rsidRDefault="00B54A59" w:rsidP="00673AED">
      <w:pPr>
        <w:spacing w:after="0" w:line="240" w:lineRule="auto"/>
        <w:ind w:firstLine="709"/>
        <w:jc w:val="center"/>
        <w:rPr>
          <w:rFonts w:ascii="Times New Roman" w:eastAsia="Times New Roman" w:hAnsi="Times New Roman" w:cs="Times New Roman"/>
          <w:sz w:val="28"/>
          <w:szCs w:val="28"/>
          <w:lang w:eastAsia="ru-RU"/>
        </w:rPr>
      </w:pPr>
      <w:r w:rsidRPr="00673AED">
        <w:rPr>
          <w:rFonts w:ascii="Times New Roman" w:eastAsia="Times New Roman" w:hAnsi="Times New Roman" w:cs="Times New Roman"/>
          <w:sz w:val="28"/>
          <w:szCs w:val="28"/>
          <w:lang w:eastAsia="ru-RU"/>
        </w:rPr>
        <w:t>Добрый день!</w:t>
      </w:r>
    </w:p>
    <w:p w:rsidR="00B54A59" w:rsidRPr="0085433D" w:rsidRDefault="00B54A59" w:rsidP="00673AED">
      <w:pPr>
        <w:spacing w:after="0" w:line="240" w:lineRule="auto"/>
        <w:ind w:firstLine="709"/>
        <w:jc w:val="center"/>
        <w:rPr>
          <w:rFonts w:ascii="Times New Roman" w:eastAsia="Times New Roman" w:hAnsi="Times New Roman" w:cs="Times New Roman"/>
          <w:sz w:val="28"/>
          <w:szCs w:val="28"/>
          <w:lang w:eastAsia="ru-RU"/>
        </w:rPr>
      </w:pP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Бюджет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за 2022 год исполнялся на основании решения Думы района от 22.12.2021 года №139 «О бюджете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на 2022 год и на плановый период 2023 и 2024 годов» с изменениями и дополнениями, принятыми решениями Думы района в течение 2022 года.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В течение отчетного периода корректировка бюджета производилась пять раз в связи с уточнением прогнозной оценки поступлений доходов, включая безвозмездные </w:t>
      </w:r>
      <w:r w:rsidRPr="00B54A59">
        <w:rPr>
          <w:rFonts w:ascii="Times New Roman" w:eastAsia="Times New Roman" w:hAnsi="Times New Roman" w:cs="Times New Roman"/>
          <w:sz w:val="28"/>
          <w:szCs w:val="28"/>
          <w:lang w:eastAsia="ru-RU"/>
        </w:rPr>
        <w:lastRenderedPageBreak/>
        <w:t>поступления из областного бюджета, а также в целях увеличения бюджетных ассигнований по приоритетным направлениям расходов.</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color w:val="000000"/>
          <w:sz w:val="28"/>
          <w:szCs w:val="28"/>
          <w:lang w:eastAsia="ru-RU"/>
        </w:rPr>
        <w:t>Исполнение бюджета района осуществлялось в соответствии со сводной бюджетной росписью бюджета муниципального района и кассовым планом.</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bCs/>
          <w:sz w:val="28"/>
          <w:szCs w:val="28"/>
          <w:lang w:eastAsia="ru-RU"/>
        </w:rPr>
        <w:t xml:space="preserve">Бюджет </w:t>
      </w:r>
      <w:r w:rsidRPr="00B54A59">
        <w:rPr>
          <w:rFonts w:ascii="Times New Roman" w:eastAsia="Times New Roman" w:hAnsi="Times New Roman" w:cs="Times New Roman"/>
          <w:sz w:val="28"/>
          <w:szCs w:val="28"/>
          <w:lang w:eastAsia="ru-RU"/>
        </w:rPr>
        <w:t>муниципального района</w:t>
      </w:r>
      <w:r w:rsidRPr="00B54A59">
        <w:rPr>
          <w:rFonts w:ascii="Times New Roman" w:eastAsia="Times New Roman" w:hAnsi="Times New Roman" w:cs="Times New Roman"/>
          <w:bCs/>
          <w:sz w:val="28"/>
          <w:szCs w:val="28"/>
          <w:lang w:eastAsia="ru-RU"/>
        </w:rPr>
        <w:t xml:space="preserve"> за </w:t>
      </w:r>
      <w:r w:rsidRPr="00B54A59">
        <w:rPr>
          <w:rFonts w:ascii="Times New Roman" w:eastAsia="Times New Roman" w:hAnsi="Times New Roman" w:cs="Times New Roman"/>
          <w:sz w:val="28"/>
          <w:szCs w:val="28"/>
          <w:lang w:eastAsia="ru-RU"/>
        </w:rPr>
        <w:t>2022 год исполнен по доходам в сумме 2 358 260,6 тыс. рублей, по расходам в сумме 2 362 429,4 тыс. рублей, с дефицитом 4 168,8</w:t>
      </w:r>
      <w:r w:rsidRPr="00B54A59">
        <w:rPr>
          <w:rFonts w:ascii="Times New Roman" w:eastAsia="Times New Roman" w:hAnsi="Times New Roman" w:cs="Times New Roman"/>
          <w:bCs/>
          <w:sz w:val="28"/>
          <w:szCs w:val="28"/>
          <w:lang w:eastAsia="ru-RU"/>
        </w:rPr>
        <w:t xml:space="preserve"> </w:t>
      </w:r>
      <w:r w:rsidRPr="00B54A59">
        <w:rPr>
          <w:rFonts w:ascii="Times New Roman" w:eastAsia="Times New Roman" w:hAnsi="Times New Roman" w:cs="Times New Roman"/>
          <w:sz w:val="28"/>
          <w:szCs w:val="28"/>
          <w:lang w:eastAsia="ru-RU"/>
        </w:rPr>
        <w:t>тыс. рублей.</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Основные параметры районного бюджета на 2022 год исполнены в следующих объемах:</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 xml:space="preserve">     (тыс.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1275"/>
        <w:gridCol w:w="1417"/>
        <w:gridCol w:w="851"/>
      </w:tblGrid>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Основные параметры бюджета</w:t>
            </w:r>
          </w:p>
        </w:tc>
        <w:tc>
          <w:tcPr>
            <w:tcW w:w="1275" w:type="dxa"/>
            <w:shd w:val="clear" w:color="auto" w:fill="auto"/>
          </w:tcPr>
          <w:p w:rsidR="00B54A59" w:rsidRPr="00B54A59" w:rsidRDefault="00B54A59" w:rsidP="00673AED">
            <w:pPr>
              <w:autoSpaceDE w:val="0"/>
              <w:autoSpaceDN w:val="0"/>
              <w:adjustRightInd w:val="0"/>
              <w:spacing w:after="0" w:line="240" w:lineRule="auto"/>
              <w:ind w:left="-107" w:right="-108"/>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2022 год план</w:t>
            </w:r>
          </w:p>
        </w:tc>
        <w:tc>
          <w:tcPr>
            <w:tcW w:w="1417" w:type="dxa"/>
            <w:shd w:val="clear" w:color="auto" w:fill="auto"/>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2022 год факт</w:t>
            </w:r>
          </w:p>
        </w:tc>
        <w:tc>
          <w:tcPr>
            <w:tcW w:w="851" w:type="dxa"/>
            <w:shd w:val="clear" w:color="auto" w:fill="auto"/>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 xml:space="preserve">% </w:t>
            </w:r>
            <w:proofErr w:type="spellStart"/>
            <w:r w:rsidRPr="00B54A59">
              <w:rPr>
                <w:rFonts w:ascii="Times New Roman" w:eastAsia="Times New Roman" w:hAnsi="Times New Roman" w:cs="Times New Roman"/>
                <w:b/>
                <w:color w:val="000000"/>
                <w:sz w:val="24"/>
                <w:szCs w:val="24"/>
                <w:lang w:eastAsia="ru-RU"/>
              </w:rPr>
              <w:t>исп</w:t>
            </w:r>
            <w:proofErr w:type="spellEnd"/>
            <w:r w:rsidR="00673AED">
              <w:rPr>
                <w:rFonts w:ascii="Times New Roman" w:eastAsia="Times New Roman" w:hAnsi="Times New Roman" w:cs="Times New Roman"/>
                <w:b/>
                <w:color w:val="000000"/>
                <w:sz w:val="24"/>
                <w:szCs w:val="24"/>
                <w:lang w:eastAsia="ru-RU"/>
              </w:rPr>
              <w:t>-</w:t>
            </w:r>
            <w:r w:rsidRPr="00B54A59">
              <w:rPr>
                <w:rFonts w:ascii="Times New Roman" w:eastAsia="Times New Roman" w:hAnsi="Times New Roman" w:cs="Times New Roman"/>
                <w:b/>
                <w:color w:val="000000"/>
                <w:sz w:val="24"/>
                <w:szCs w:val="24"/>
                <w:lang w:eastAsia="ru-RU"/>
              </w:rPr>
              <w:t>я</w:t>
            </w: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 xml:space="preserve">Доходы, </w:t>
            </w:r>
            <w:r w:rsidRPr="00B54A59">
              <w:rPr>
                <w:rFonts w:ascii="Times New Roman" w:eastAsia="Times New Roman" w:hAnsi="Times New Roman" w:cs="Times New Roman"/>
                <w:color w:val="000000"/>
                <w:sz w:val="24"/>
                <w:szCs w:val="24"/>
                <w:lang w:eastAsia="ru-RU"/>
              </w:rPr>
              <w:t>в том числе:</w:t>
            </w:r>
          </w:p>
        </w:tc>
        <w:tc>
          <w:tcPr>
            <w:tcW w:w="1275" w:type="dxa"/>
            <w:shd w:val="clear" w:color="auto" w:fill="auto"/>
            <w:vAlign w:val="center"/>
          </w:tcPr>
          <w:p w:rsidR="00B54A59" w:rsidRPr="00B54A59" w:rsidRDefault="00B54A59" w:rsidP="00673AED">
            <w:pPr>
              <w:spacing w:after="0" w:line="240" w:lineRule="auto"/>
              <w:ind w:left="-107" w:right="-108"/>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2 509 298,4</w:t>
            </w:r>
          </w:p>
        </w:tc>
        <w:tc>
          <w:tcPr>
            <w:tcW w:w="1417"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2 358 260,6</w:t>
            </w:r>
          </w:p>
        </w:tc>
        <w:tc>
          <w:tcPr>
            <w:tcW w:w="851"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93,9</w:t>
            </w: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налоговые и неналоговые доходы</w:t>
            </w:r>
          </w:p>
        </w:tc>
        <w:tc>
          <w:tcPr>
            <w:tcW w:w="1275" w:type="dxa"/>
            <w:shd w:val="clear" w:color="auto" w:fill="auto"/>
            <w:vAlign w:val="center"/>
          </w:tcPr>
          <w:p w:rsidR="00B54A59" w:rsidRPr="00B54A59" w:rsidRDefault="00B54A59" w:rsidP="00673AED">
            <w:pPr>
              <w:spacing w:after="0" w:line="240" w:lineRule="auto"/>
              <w:ind w:left="-107" w:right="-108"/>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164 870,5</w:t>
            </w:r>
          </w:p>
        </w:tc>
        <w:tc>
          <w:tcPr>
            <w:tcW w:w="1417"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169 912,1</w:t>
            </w:r>
          </w:p>
        </w:tc>
        <w:tc>
          <w:tcPr>
            <w:tcW w:w="851"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103,1</w:t>
            </w: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безвозмездные поступления</w:t>
            </w:r>
          </w:p>
        </w:tc>
        <w:tc>
          <w:tcPr>
            <w:tcW w:w="1275" w:type="dxa"/>
            <w:shd w:val="clear" w:color="auto" w:fill="auto"/>
            <w:vAlign w:val="center"/>
          </w:tcPr>
          <w:p w:rsidR="00B54A59" w:rsidRPr="00B54A59" w:rsidRDefault="00B54A59" w:rsidP="00673AED">
            <w:pPr>
              <w:spacing w:after="0" w:line="240" w:lineRule="auto"/>
              <w:ind w:left="-107" w:right="-108"/>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2 344 427,9</w:t>
            </w:r>
          </w:p>
        </w:tc>
        <w:tc>
          <w:tcPr>
            <w:tcW w:w="1417"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2 188 348,5</w:t>
            </w:r>
          </w:p>
        </w:tc>
        <w:tc>
          <w:tcPr>
            <w:tcW w:w="851"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93,3</w:t>
            </w: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b/>
                <w:color w:val="000000"/>
                <w:sz w:val="24"/>
                <w:szCs w:val="24"/>
                <w:lang w:eastAsia="ru-RU"/>
              </w:rPr>
              <w:t>Расходы</w:t>
            </w:r>
          </w:p>
        </w:tc>
        <w:tc>
          <w:tcPr>
            <w:tcW w:w="1275" w:type="dxa"/>
            <w:shd w:val="clear" w:color="auto" w:fill="auto"/>
            <w:vAlign w:val="center"/>
          </w:tcPr>
          <w:p w:rsidR="00B54A59" w:rsidRPr="00B54A59" w:rsidRDefault="00B54A59" w:rsidP="00673AED">
            <w:pPr>
              <w:spacing w:after="0" w:line="240" w:lineRule="auto"/>
              <w:ind w:left="-107" w:right="-108"/>
              <w:jc w:val="center"/>
              <w:rPr>
                <w:rFonts w:ascii="Times New Roman" w:eastAsia="Times New Roman" w:hAnsi="Times New Roman" w:cs="Times New Roman"/>
                <w:b/>
                <w:color w:val="000000"/>
                <w:sz w:val="24"/>
                <w:szCs w:val="24"/>
                <w:highlight w:val="green"/>
                <w:lang w:eastAsia="ru-RU"/>
              </w:rPr>
            </w:pPr>
            <w:r w:rsidRPr="00B54A59">
              <w:rPr>
                <w:rFonts w:ascii="Times New Roman" w:eastAsia="Times New Roman" w:hAnsi="Times New Roman" w:cs="Times New Roman"/>
                <w:b/>
                <w:color w:val="000000"/>
                <w:sz w:val="24"/>
                <w:szCs w:val="24"/>
                <w:lang w:eastAsia="ru-RU"/>
              </w:rPr>
              <w:t>2 534 599,3</w:t>
            </w:r>
          </w:p>
        </w:tc>
        <w:tc>
          <w:tcPr>
            <w:tcW w:w="1417"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b/>
                <w:color w:val="000000"/>
                <w:sz w:val="24"/>
                <w:szCs w:val="24"/>
                <w:highlight w:val="green"/>
                <w:lang w:eastAsia="ru-RU"/>
              </w:rPr>
            </w:pPr>
            <w:r w:rsidRPr="00B54A59">
              <w:rPr>
                <w:rFonts w:ascii="Times New Roman" w:eastAsia="Times New Roman" w:hAnsi="Times New Roman" w:cs="Times New Roman"/>
                <w:b/>
                <w:color w:val="000000"/>
                <w:sz w:val="24"/>
                <w:szCs w:val="24"/>
                <w:lang w:eastAsia="ru-RU"/>
              </w:rPr>
              <w:t>2 362 429,4</w:t>
            </w:r>
          </w:p>
        </w:tc>
        <w:tc>
          <w:tcPr>
            <w:tcW w:w="851"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93,2</w:t>
            </w: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Дефицит</w:t>
            </w:r>
          </w:p>
        </w:tc>
        <w:tc>
          <w:tcPr>
            <w:tcW w:w="1275" w:type="dxa"/>
            <w:shd w:val="clear" w:color="auto" w:fill="auto"/>
          </w:tcPr>
          <w:p w:rsidR="00B54A59" w:rsidRPr="00B54A59" w:rsidRDefault="00B54A59" w:rsidP="00673AED">
            <w:pPr>
              <w:autoSpaceDE w:val="0"/>
              <w:autoSpaceDN w:val="0"/>
              <w:adjustRightInd w:val="0"/>
              <w:spacing w:after="0" w:line="240" w:lineRule="auto"/>
              <w:ind w:left="-107" w:right="-108"/>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-25 300,9</w:t>
            </w:r>
          </w:p>
        </w:tc>
        <w:tc>
          <w:tcPr>
            <w:tcW w:w="1417" w:type="dxa"/>
            <w:shd w:val="clear" w:color="auto" w:fill="auto"/>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54A59">
              <w:rPr>
                <w:rFonts w:ascii="Times New Roman" w:eastAsia="Times New Roman" w:hAnsi="Times New Roman" w:cs="Times New Roman"/>
                <w:b/>
                <w:color w:val="000000"/>
                <w:sz w:val="24"/>
                <w:szCs w:val="24"/>
                <w:lang w:eastAsia="ru-RU"/>
              </w:rPr>
              <w:t>-4 168,8</w:t>
            </w:r>
          </w:p>
        </w:tc>
        <w:tc>
          <w:tcPr>
            <w:tcW w:w="851" w:type="dxa"/>
            <w:shd w:val="clear" w:color="auto" w:fill="auto"/>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B54A59" w:rsidRPr="00B54A59" w:rsidTr="00673AED">
        <w:trPr>
          <w:trHeight w:val="20"/>
        </w:trPr>
        <w:tc>
          <w:tcPr>
            <w:tcW w:w="6658" w:type="dxa"/>
            <w:shd w:val="clear" w:color="auto" w:fill="auto"/>
          </w:tcPr>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Процент дефицита к доходам без учета утвержденного объема безвозмездных поступлений и поступлений налоговых доходов по дополнительным нормативам отчислений</w:t>
            </w:r>
          </w:p>
        </w:tc>
        <w:tc>
          <w:tcPr>
            <w:tcW w:w="1275" w:type="dxa"/>
            <w:shd w:val="clear" w:color="auto" w:fill="auto"/>
            <w:vAlign w:val="center"/>
          </w:tcPr>
          <w:p w:rsidR="00B54A59" w:rsidRPr="00B54A59" w:rsidRDefault="00B54A59" w:rsidP="00673AED">
            <w:pPr>
              <w:autoSpaceDE w:val="0"/>
              <w:autoSpaceDN w:val="0"/>
              <w:adjustRightInd w:val="0"/>
              <w:spacing w:after="0" w:line="240" w:lineRule="auto"/>
              <w:ind w:left="-107" w:right="-108"/>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6,6%</w:t>
            </w:r>
          </w:p>
        </w:tc>
        <w:tc>
          <w:tcPr>
            <w:tcW w:w="1417" w:type="dxa"/>
            <w:shd w:val="clear" w:color="auto" w:fill="auto"/>
            <w:vAlign w:val="center"/>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2,5%</w:t>
            </w:r>
          </w:p>
        </w:tc>
        <w:tc>
          <w:tcPr>
            <w:tcW w:w="851" w:type="dxa"/>
            <w:shd w:val="clear" w:color="auto" w:fill="auto"/>
            <w:vAlign w:val="center"/>
          </w:tcPr>
          <w:p w:rsidR="00B54A59" w:rsidRPr="00B54A59" w:rsidRDefault="00B54A59" w:rsidP="00673A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Исполнение доходной части бюджета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в 2022 год составило  </w:t>
      </w:r>
      <w:r w:rsidRPr="00B54A59">
        <w:rPr>
          <w:rFonts w:ascii="Times New Roman" w:eastAsia="Times New Roman" w:hAnsi="Times New Roman" w:cs="Times New Roman"/>
          <w:color w:val="000000"/>
          <w:sz w:val="28"/>
          <w:szCs w:val="28"/>
          <w:lang w:eastAsia="ru-RU"/>
        </w:rPr>
        <w:t xml:space="preserve">   </w:t>
      </w:r>
      <w:r w:rsidRPr="00B54A59">
        <w:rPr>
          <w:rFonts w:ascii="Times New Roman" w:eastAsia="Times New Roman" w:hAnsi="Times New Roman" w:cs="Times New Roman"/>
          <w:sz w:val="28"/>
          <w:szCs w:val="28"/>
          <w:lang w:eastAsia="ru-RU"/>
        </w:rPr>
        <w:t xml:space="preserve"> 2 358 260,6 тыс. рублей, что составляет 94 % к годовому назначению.  Безвозмездные поступления    поступили   в размере 2 188 348,5 </w:t>
      </w:r>
      <w:r w:rsidRPr="00B54A59">
        <w:rPr>
          <w:rFonts w:ascii="Times New Roman" w:eastAsia="Times New Roman" w:hAnsi="Times New Roman" w:cs="Times New Roman"/>
          <w:color w:val="000000"/>
          <w:sz w:val="28"/>
          <w:szCs w:val="28"/>
          <w:lang w:eastAsia="ru-RU"/>
        </w:rPr>
        <w:t>тыс.</w:t>
      </w:r>
      <w:r w:rsidRPr="00B54A59">
        <w:rPr>
          <w:rFonts w:ascii="Times New Roman" w:eastAsia="Times New Roman" w:hAnsi="Times New Roman" w:cs="Times New Roman"/>
          <w:sz w:val="28"/>
          <w:szCs w:val="28"/>
          <w:lang w:eastAsia="ru-RU"/>
        </w:rPr>
        <w:t xml:space="preserve"> рублей или 93,3 % от плановых сумм, в том числе:</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дотации 165 573,0 тыс. рублей или 100% к годовому назначению;</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субсидии 763 804,7 тыс. рублей или 83,1% к плану;</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субвенции 1 192 743,2 тыс. рублей или 100% к годовому назначению;</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прочие межбюджетные трансферты 64 581,6 тыс. рублей или 99,3%;</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прочие безвозмездные поступления от негосударственных организаций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911,1 тыс. рублей или 100% к плану;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прочие безвозмездные поступления 958,4 тыс. рублей или 119,6 %;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возврат остатков субсидии, субвенции и иных межбюджетных трансфертов, имеющих целевое назначение, прошлых лет в размере минус 223,5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Безвозмездные поступления от других бюджетов бюджетной системы   составляют в общем объеме поступивших доходов 92,8 %.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w:t>
      </w:r>
    </w:p>
    <w:p w:rsidR="00B54A59" w:rsidRPr="00B54A59" w:rsidRDefault="00B54A59" w:rsidP="00673AED">
      <w:pPr>
        <w:spacing w:after="0" w:line="240" w:lineRule="auto"/>
        <w:jc w:val="center"/>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Таблица 1 Показатели поступления доходов в   </w:t>
      </w:r>
    </w:p>
    <w:p w:rsidR="00B54A59" w:rsidRPr="00B54A59" w:rsidRDefault="00B54A59" w:rsidP="00673AED">
      <w:pPr>
        <w:spacing w:after="0" w:line="240" w:lineRule="auto"/>
        <w:jc w:val="center"/>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бюджет </w:t>
      </w:r>
      <w:proofErr w:type="spellStart"/>
      <w:r w:rsidRPr="00B54A59">
        <w:rPr>
          <w:rFonts w:ascii="Times New Roman" w:eastAsia="Times New Roman" w:hAnsi="Times New Roman" w:cs="Times New Roman"/>
          <w:sz w:val="28"/>
          <w:szCs w:val="28"/>
          <w:lang w:eastAsia="ru-RU"/>
        </w:rPr>
        <w:t>Эхирит-Булагатского</w:t>
      </w:r>
      <w:proofErr w:type="spellEnd"/>
      <w:r w:rsidRPr="00B54A59">
        <w:rPr>
          <w:rFonts w:ascii="Times New Roman" w:eastAsia="Times New Roman" w:hAnsi="Times New Roman" w:cs="Times New Roman"/>
          <w:sz w:val="28"/>
          <w:szCs w:val="28"/>
          <w:lang w:eastAsia="ru-RU"/>
        </w:rPr>
        <w:t xml:space="preserve"> района в 2020 – 2023 годах </w:t>
      </w: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тыс. руб</w:t>
      </w:r>
      <w:r w:rsidR="00673AED">
        <w:rPr>
          <w:rFonts w:ascii="Times New Roman" w:eastAsia="Times New Roman" w:hAnsi="Times New Roman" w:cs="Times New Roman"/>
          <w:sz w:val="24"/>
          <w:szCs w:val="24"/>
          <w:lang w:eastAsia="ru-RU"/>
        </w:rPr>
        <w:t>.</w:t>
      </w:r>
    </w:p>
    <w:tbl>
      <w:tblPr>
        <w:tblW w:w="5000" w:type="pct"/>
        <w:tblInd w:w="-34" w:type="dxa"/>
        <w:tblLayout w:type="fixed"/>
        <w:tblLook w:val="0000" w:firstRow="0" w:lastRow="0" w:firstColumn="0" w:lastColumn="0" w:noHBand="0" w:noVBand="0"/>
      </w:tblPr>
      <w:tblGrid>
        <w:gridCol w:w="2581"/>
        <w:gridCol w:w="1025"/>
        <w:gridCol w:w="1001"/>
        <w:gridCol w:w="984"/>
        <w:gridCol w:w="1462"/>
        <w:gridCol w:w="18"/>
        <w:gridCol w:w="863"/>
        <w:gridCol w:w="1337"/>
        <w:gridCol w:w="982"/>
      </w:tblGrid>
      <w:tr w:rsidR="00F05ABD"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Показатель</w:t>
            </w:r>
          </w:p>
        </w:tc>
        <w:tc>
          <w:tcPr>
            <w:tcW w:w="500" w:type="pct"/>
            <w:tcBorders>
              <w:top w:val="single" w:sz="4" w:space="0" w:color="auto"/>
              <w:left w:val="nil"/>
              <w:bottom w:val="single" w:sz="4" w:space="0" w:color="auto"/>
              <w:right w:val="single" w:sz="4" w:space="0" w:color="auto"/>
            </w:tcBorders>
            <w:shd w:val="clear" w:color="auto" w:fill="C0C0C0"/>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2020 г., факт</w:t>
            </w:r>
          </w:p>
        </w:tc>
        <w:tc>
          <w:tcPr>
            <w:tcW w:w="488" w:type="pct"/>
            <w:tcBorders>
              <w:top w:val="single" w:sz="4" w:space="0" w:color="auto"/>
              <w:left w:val="nil"/>
              <w:bottom w:val="single" w:sz="4" w:space="0" w:color="auto"/>
              <w:right w:val="single" w:sz="4" w:space="0" w:color="auto"/>
            </w:tcBorders>
            <w:shd w:val="clear" w:color="auto" w:fill="C0C0C0"/>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2021 г., факт</w:t>
            </w:r>
          </w:p>
        </w:tc>
        <w:tc>
          <w:tcPr>
            <w:tcW w:w="480" w:type="pct"/>
            <w:tcBorders>
              <w:top w:val="single" w:sz="4" w:space="0" w:color="auto"/>
              <w:left w:val="nil"/>
              <w:bottom w:val="single" w:sz="4" w:space="0" w:color="auto"/>
              <w:right w:val="single" w:sz="4" w:space="0" w:color="auto"/>
            </w:tcBorders>
            <w:shd w:val="clear" w:color="auto" w:fill="C0C0C0"/>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 xml:space="preserve">Темп </w:t>
            </w:r>
            <w:bookmarkStart w:id="1" w:name="_GoBack"/>
            <w:bookmarkEnd w:id="1"/>
            <w:r w:rsidRPr="00BE2C0D">
              <w:rPr>
                <w:rFonts w:ascii="Times New Roman" w:eastAsia="Times New Roman" w:hAnsi="Times New Roman" w:cs="Times New Roman"/>
                <w:bCs/>
                <w:sz w:val="20"/>
                <w:szCs w:val="20"/>
                <w:lang w:eastAsia="ru-RU"/>
              </w:rPr>
              <w:t>роста, 2021 к 2020 г</w:t>
            </w:r>
          </w:p>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 .</w:t>
            </w:r>
          </w:p>
        </w:tc>
        <w:tc>
          <w:tcPr>
            <w:tcW w:w="713" w:type="pct"/>
            <w:tcBorders>
              <w:top w:val="single" w:sz="4" w:space="0" w:color="auto"/>
              <w:left w:val="nil"/>
              <w:bottom w:val="single" w:sz="4" w:space="0" w:color="auto"/>
              <w:right w:val="single" w:sz="4" w:space="0" w:color="auto"/>
            </w:tcBorders>
            <w:shd w:val="clear" w:color="auto" w:fill="C0C0C0"/>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2022г.факт</w:t>
            </w:r>
          </w:p>
        </w:tc>
        <w:tc>
          <w:tcPr>
            <w:tcW w:w="430" w:type="pct"/>
            <w:gridSpan w:val="2"/>
            <w:tcBorders>
              <w:top w:val="single" w:sz="4" w:space="0" w:color="auto"/>
              <w:left w:val="nil"/>
              <w:bottom w:val="single" w:sz="4" w:space="0" w:color="auto"/>
              <w:right w:val="single" w:sz="4" w:space="0" w:color="auto"/>
            </w:tcBorders>
            <w:shd w:val="clear" w:color="auto" w:fill="C0C0C0"/>
            <w:vAlign w:val="center"/>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Темп роста, 2022 к 2021 г</w:t>
            </w:r>
          </w:p>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w:t>
            </w:r>
          </w:p>
        </w:tc>
        <w:tc>
          <w:tcPr>
            <w:tcW w:w="652" w:type="pct"/>
            <w:tcBorders>
              <w:top w:val="single" w:sz="4" w:space="0" w:color="auto"/>
              <w:left w:val="nil"/>
              <w:bottom w:val="single" w:sz="4" w:space="0" w:color="auto"/>
              <w:right w:val="single" w:sz="4" w:space="0" w:color="auto"/>
            </w:tcBorders>
            <w:shd w:val="clear" w:color="auto" w:fill="C0C0C0"/>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p>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2023</w:t>
            </w:r>
          </w:p>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Прогноз</w:t>
            </w:r>
          </w:p>
        </w:tc>
        <w:tc>
          <w:tcPr>
            <w:tcW w:w="479" w:type="pct"/>
            <w:tcBorders>
              <w:top w:val="single" w:sz="4" w:space="0" w:color="auto"/>
              <w:left w:val="nil"/>
              <w:bottom w:val="single" w:sz="4" w:space="0" w:color="auto"/>
              <w:right w:val="single" w:sz="4" w:space="0" w:color="auto"/>
            </w:tcBorders>
            <w:shd w:val="clear" w:color="auto" w:fill="C0C0C0"/>
          </w:tcPr>
          <w:p w:rsidR="00B54A59" w:rsidRPr="00BE2C0D" w:rsidRDefault="00B54A59" w:rsidP="00673AED">
            <w:pPr>
              <w:spacing w:after="0" w:line="240" w:lineRule="auto"/>
              <w:ind w:left="-84" w:right="-122"/>
              <w:jc w:val="center"/>
              <w:rPr>
                <w:rFonts w:ascii="Times New Roman" w:eastAsia="Times New Roman" w:hAnsi="Times New Roman" w:cs="Times New Roman"/>
                <w:bCs/>
                <w:sz w:val="20"/>
                <w:szCs w:val="20"/>
                <w:lang w:eastAsia="ru-RU"/>
              </w:rPr>
            </w:pPr>
            <w:r w:rsidRPr="00BE2C0D">
              <w:rPr>
                <w:rFonts w:ascii="Times New Roman" w:eastAsia="Times New Roman" w:hAnsi="Times New Roman" w:cs="Times New Roman"/>
                <w:bCs/>
                <w:sz w:val="20"/>
                <w:szCs w:val="20"/>
                <w:lang w:eastAsia="ru-RU"/>
              </w:rPr>
              <w:t>Темп роста 2023 к 2022 г.</w:t>
            </w:r>
            <w:r w:rsidR="00F05ABD" w:rsidRPr="00BE2C0D">
              <w:rPr>
                <w:rFonts w:ascii="Times New Roman" w:eastAsia="Times New Roman" w:hAnsi="Times New Roman" w:cs="Times New Roman"/>
                <w:bCs/>
                <w:sz w:val="20"/>
                <w:szCs w:val="20"/>
                <w:lang w:eastAsia="ru-RU"/>
              </w:rPr>
              <w:t xml:space="preserve"> </w:t>
            </w:r>
            <w:r w:rsidRPr="00BE2C0D">
              <w:rPr>
                <w:rFonts w:ascii="Times New Roman" w:eastAsia="Times New Roman" w:hAnsi="Times New Roman" w:cs="Times New Roman"/>
                <w:bCs/>
                <w:sz w:val="20"/>
                <w:szCs w:val="20"/>
                <w:lang w:eastAsia="ru-RU"/>
              </w:rPr>
              <w:t>%</w:t>
            </w:r>
          </w:p>
        </w:tc>
      </w:tr>
      <w:tr w:rsidR="00F05ABD"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right="-122"/>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Налоговые и неналоговые доходы</w:t>
            </w:r>
          </w:p>
        </w:tc>
        <w:tc>
          <w:tcPr>
            <w:tcW w:w="50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137 136,2</w:t>
            </w:r>
          </w:p>
        </w:tc>
        <w:tc>
          <w:tcPr>
            <w:tcW w:w="488"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tabs>
                <w:tab w:val="left" w:pos="886"/>
              </w:tabs>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169 365,3</w:t>
            </w:r>
          </w:p>
        </w:tc>
        <w:tc>
          <w:tcPr>
            <w:tcW w:w="48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123,5%</w:t>
            </w:r>
          </w:p>
        </w:tc>
        <w:tc>
          <w:tcPr>
            <w:tcW w:w="722" w:type="pct"/>
            <w:gridSpan w:val="2"/>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169 912,1</w:t>
            </w:r>
          </w:p>
        </w:tc>
        <w:tc>
          <w:tcPr>
            <w:tcW w:w="421"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100,3%</w:t>
            </w:r>
          </w:p>
        </w:tc>
        <w:tc>
          <w:tcPr>
            <w:tcW w:w="652"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161 929,1</w:t>
            </w:r>
          </w:p>
        </w:tc>
        <w:tc>
          <w:tcPr>
            <w:tcW w:w="479"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95,5%</w:t>
            </w:r>
          </w:p>
        </w:tc>
      </w:tr>
      <w:tr w:rsidR="00F40F42"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right="-122"/>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 xml:space="preserve">Безвозмездные поступления, </w:t>
            </w:r>
          </w:p>
          <w:p w:rsidR="00B54A59" w:rsidRPr="00B54A59" w:rsidRDefault="00B54A59" w:rsidP="00673AED">
            <w:pPr>
              <w:spacing w:after="0" w:line="240" w:lineRule="auto"/>
              <w:ind w:right="-122"/>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из них:</w:t>
            </w:r>
          </w:p>
        </w:tc>
        <w:tc>
          <w:tcPr>
            <w:tcW w:w="50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1 258 758,4</w:t>
            </w:r>
          </w:p>
        </w:tc>
        <w:tc>
          <w:tcPr>
            <w:tcW w:w="488"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tabs>
                <w:tab w:val="left" w:pos="886"/>
              </w:tabs>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1 615 273,0</w:t>
            </w:r>
          </w:p>
        </w:tc>
        <w:tc>
          <w:tcPr>
            <w:tcW w:w="48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128,3%</w:t>
            </w:r>
          </w:p>
        </w:tc>
        <w:tc>
          <w:tcPr>
            <w:tcW w:w="722" w:type="pct"/>
            <w:gridSpan w:val="2"/>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2 188 348,5</w:t>
            </w:r>
          </w:p>
        </w:tc>
        <w:tc>
          <w:tcPr>
            <w:tcW w:w="421"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135,5%</w:t>
            </w:r>
          </w:p>
        </w:tc>
        <w:tc>
          <w:tcPr>
            <w:tcW w:w="652"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bCs/>
                <w:sz w:val="20"/>
                <w:szCs w:val="20"/>
                <w:lang w:eastAsia="ru-RU"/>
              </w:rPr>
              <w:t>1 698 703,7</w:t>
            </w:r>
          </w:p>
        </w:tc>
        <w:tc>
          <w:tcPr>
            <w:tcW w:w="479"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77,6%</w:t>
            </w:r>
          </w:p>
        </w:tc>
      </w:tr>
      <w:tr w:rsidR="00F40F42"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right="-122"/>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Дотации, в том числе</w:t>
            </w:r>
          </w:p>
        </w:tc>
        <w:tc>
          <w:tcPr>
            <w:tcW w:w="50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137 891,8</w:t>
            </w:r>
          </w:p>
        </w:tc>
        <w:tc>
          <w:tcPr>
            <w:tcW w:w="488"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tabs>
                <w:tab w:val="left" w:pos="886"/>
              </w:tabs>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139 975,2</w:t>
            </w:r>
          </w:p>
        </w:tc>
        <w:tc>
          <w:tcPr>
            <w:tcW w:w="48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101,5%</w:t>
            </w:r>
          </w:p>
        </w:tc>
        <w:tc>
          <w:tcPr>
            <w:tcW w:w="722" w:type="pct"/>
            <w:gridSpan w:val="2"/>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165 573,0</w:t>
            </w:r>
          </w:p>
        </w:tc>
        <w:tc>
          <w:tcPr>
            <w:tcW w:w="421"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118,3%</w:t>
            </w:r>
          </w:p>
        </w:tc>
        <w:tc>
          <w:tcPr>
            <w:tcW w:w="652"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157 220,7</w:t>
            </w:r>
          </w:p>
        </w:tc>
        <w:tc>
          <w:tcPr>
            <w:tcW w:w="479"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95%</w:t>
            </w:r>
          </w:p>
        </w:tc>
      </w:tr>
      <w:tr w:rsidR="00F40F42"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right="-122"/>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дотации на выравнивание бюджетной обеспеченности</w:t>
            </w:r>
          </w:p>
        </w:tc>
        <w:tc>
          <w:tcPr>
            <w:tcW w:w="50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118 135,4</w:t>
            </w:r>
          </w:p>
        </w:tc>
        <w:tc>
          <w:tcPr>
            <w:tcW w:w="488"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tabs>
                <w:tab w:val="left" w:pos="886"/>
              </w:tabs>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120 194,6</w:t>
            </w:r>
          </w:p>
        </w:tc>
        <w:tc>
          <w:tcPr>
            <w:tcW w:w="480"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101,7%</w:t>
            </w:r>
          </w:p>
        </w:tc>
        <w:tc>
          <w:tcPr>
            <w:tcW w:w="722" w:type="pct"/>
            <w:gridSpan w:val="2"/>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132 877,3</w:t>
            </w:r>
          </w:p>
        </w:tc>
        <w:tc>
          <w:tcPr>
            <w:tcW w:w="421"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110,6%</w:t>
            </w:r>
          </w:p>
        </w:tc>
        <w:tc>
          <w:tcPr>
            <w:tcW w:w="652"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157 220,7</w:t>
            </w:r>
          </w:p>
        </w:tc>
        <w:tc>
          <w:tcPr>
            <w:tcW w:w="479"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sz w:val="20"/>
                <w:szCs w:val="20"/>
                <w:lang w:eastAsia="ru-RU"/>
              </w:rPr>
            </w:pPr>
            <w:r w:rsidRPr="00B54A59">
              <w:rPr>
                <w:rFonts w:ascii="Times New Roman" w:eastAsia="Times New Roman" w:hAnsi="Times New Roman" w:cs="Times New Roman"/>
                <w:sz w:val="20"/>
                <w:szCs w:val="20"/>
                <w:lang w:eastAsia="ru-RU"/>
              </w:rPr>
              <w:t>118,3%</w:t>
            </w:r>
          </w:p>
        </w:tc>
      </w:tr>
      <w:tr w:rsidR="00F40F42" w:rsidRPr="00B54A59" w:rsidTr="00673AED">
        <w:trPr>
          <w:cantSplit/>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right="-122"/>
              <w:rPr>
                <w:rFonts w:ascii="Times New Roman" w:eastAsia="Times New Roman" w:hAnsi="Times New Roman" w:cs="Times New Roman"/>
                <w:b/>
                <w:bCs/>
                <w:iCs/>
                <w:sz w:val="20"/>
                <w:szCs w:val="20"/>
                <w:lang w:eastAsia="ru-RU"/>
              </w:rPr>
            </w:pPr>
            <w:r w:rsidRPr="00B54A59">
              <w:rPr>
                <w:rFonts w:ascii="Times New Roman" w:eastAsia="Times New Roman" w:hAnsi="Times New Roman" w:cs="Times New Roman"/>
                <w:b/>
                <w:bCs/>
                <w:iCs/>
                <w:sz w:val="20"/>
                <w:szCs w:val="20"/>
                <w:lang w:eastAsia="ru-RU"/>
              </w:rPr>
              <w:t>Итого доходов:</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1 395 894,5</w:t>
            </w:r>
          </w:p>
        </w:tc>
        <w:tc>
          <w:tcPr>
            <w:tcW w:w="488" w:type="pct"/>
            <w:tcBorders>
              <w:top w:val="single" w:sz="4" w:space="0" w:color="auto"/>
              <w:left w:val="nil"/>
              <w:bottom w:val="single" w:sz="4" w:space="0" w:color="auto"/>
              <w:right w:val="single" w:sz="4" w:space="0" w:color="auto"/>
            </w:tcBorders>
            <w:shd w:val="clear" w:color="auto" w:fill="auto"/>
            <w:noWrap/>
            <w:vAlign w:val="center"/>
          </w:tcPr>
          <w:p w:rsidR="00B54A59" w:rsidRPr="00B54A59" w:rsidRDefault="00B54A59" w:rsidP="00673AED">
            <w:pPr>
              <w:tabs>
                <w:tab w:val="left" w:pos="1168"/>
              </w:tabs>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1 784 638,3</w:t>
            </w:r>
          </w:p>
        </w:tc>
        <w:tc>
          <w:tcPr>
            <w:tcW w:w="480" w:type="pct"/>
            <w:tcBorders>
              <w:top w:val="single" w:sz="4" w:space="0" w:color="auto"/>
              <w:left w:val="nil"/>
              <w:bottom w:val="single" w:sz="4" w:space="0" w:color="auto"/>
              <w:right w:val="single" w:sz="4" w:space="0" w:color="auto"/>
            </w:tcBorders>
            <w:shd w:val="clear" w:color="auto" w:fill="auto"/>
            <w:noWrap/>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b/>
                <w:bCs/>
                <w:sz w:val="20"/>
                <w:szCs w:val="20"/>
                <w:lang w:eastAsia="ru-RU"/>
              </w:rPr>
            </w:pPr>
            <w:r w:rsidRPr="00B54A59">
              <w:rPr>
                <w:rFonts w:ascii="Times New Roman" w:eastAsia="Times New Roman" w:hAnsi="Times New Roman" w:cs="Times New Roman"/>
                <w:b/>
                <w:sz w:val="20"/>
                <w:szCs w:val="20"/>
                <w:lang w:eastAsia="ru-RU"/>
              </w:rPr>
              <w:t>127,8%</w:t>
            </w:r>
          </w:p>
        </w:tc>
        <w:tc>
          <w:tcPr>
            <w:tcW w:w="722" w:type="pct"/>
            <w:gridSpan w:val="2"/>
            <w:tcBorders>
              <w:top w:val="single" w:sz="4" w:space="0" w:color="auto"/>
              <w:left w:val="nil"/>
              <w:bottom w:val="single" w:sz="4" w:space="0" w:color="auto"/>
              <w:right w:val="single" w:sz="4" w:space="0" w:color="auto"/>
            </w:tcBorders>
            <w:shd w:val="clear" w:color="auto" w:fill="auto"/>
            <w:noWrap/>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2 358 260,6</w:t>
            </w:r>
          </w:p>
        </w:tc>
        <w:tc>
          <w:tcPr>
            <w:tcW w:w="421" w:type="pct"/>
            <w:tcBorders>
              <w:top w:val="single" w:sz="4" w:space="0" w:color="auto"/>
              <w:left w:val="nil"/>
              <w:bottom w:val="single" w:sz="4" w:space="0" w:color="auto"/>
              <w:right w:val="single" w:sz="4" w:space="0" w:color="auto"/>
            </w:tcBorders>
            <w:shd w:val="clear" w:color="auto" w:fill="auto"/>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132,1%</w:t>
            </w:r>
          </w:p>
        </w:tc>
        <w:tc>
          <w:tcPr>
            <w:tcW w:w="652" w:type="pct"/>
            <w:tcBorders>
              <w:top w:val="single" w:sz="4" w:space="0" w:color="auto"/>
              <w:left w:val="nil"/>
              <w:bottom w:val="single" w:sz="4" w:space="0" w:color="auto"/>
              <w:right w:val="single" w:sz="4" w:space="0" w:color="auto"/>
            </w:tcBorders>
            <w:vAlign w:val="center"/>
          </w:tcPr>
          <w:p w:rsidR="00B54A59" w:rsidRPr="00B54A59" w:rsidRDefault="00B54A59" w:rsidP="00673AED">
            <w:pPr>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1 860 632,8</w:t>
            </w:r>
          </w:p>
        </w:tc>
        <w:tc>
          <w:tcPr>
            <w:tcW w:w="479" w:type="pct"/>
            <w:tcBorders>
              <w:top w:val="single" w:sz="4" w:space="0" w:color="auto"/>
              <w:left w:val="nil"/>
              <w:bottom w:val="single" w:sz="4" w:space="0" w:color="auto"/>
              <w:right w:val="single" w:sz="4" w:space="0" w:color="auto"/>
            </w:tcBorders>
          </w:tcPr>
          <w:p w:rsidR="00B54A59" w:rsidRPr="00B54A59" w:rsidRDefault="00B54A59" w:rsidP="00673AED">
            <w:pPr>
              <w:spacing w:after="0" w:line="240" w:lineRule="auto"/>
              <w:ind w:left="-63" w:right="-111"/>
              <w:jc w:val="center"/>
              <w:rPr>
                <w:rFonts w:ascii="Times New Roman" w:eastAsia="Times New Roman" w:hAnsi="Times New Roman" w:cs="Times New Roman"/>
                <w:b/>
                <w:sz w:val="20"/>
                <w:szCs w:val="20"/>
                <w:lang w:eastAsia="ru-RU"/>
              </w:rPr>
            </w:pPr>
            <w:r w:rsidRPr="00B54A59">
              <w:rPr>
                <w:rFonts w:ascii="Times New Roman" w:eastAsia="Times New Roman" w:hAnsi="Times New Roman" w:cs="Times New Roman"/>
                <w:b/>
                <w:sz w:val="20"/>
                <w:szCs w:val="20"/>
                <w:lang w:eastAsia="ru-RU"/>
              </w:rPr>
              <w:t>78,8%</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lastRenderedPageBreak/>
        <w:t xml:space="preserve">За отчетный год в бюджет </w:t>
      </w:r>
      <w:proofErr w:type="spellStart"/>
      <w:r w:rsidRPr="00B54A59">
        <w:rPr>
          <w:rFonts w:ascii="Times New Roman" w:eastAsia="Times New Roman" w:hAnsi="Times New Roman" w:cs="Times New Roman"/>
          <w:sz w:val="28"/>
          <w:szCs w:val="28"/>
          <w:lang w:eastAsia="ru-RU"/>
        </w:rPr>
        <w:t>Эхирит-Булагатского</w:t>
      </w:r>
      <w:proofErr w:type="spellEnd"/>
      <w:r w:rsidRPr="00B54A59">
        <w:rPr>
          <w:rFonts w:ascii="Times New Roman" w:eastAsia="Times New Roman" w:hAnsi="Times New Roman" w:cs="Times New Roman"/>
          <w:sz w:val="28"/>
          <w:szCs w:val="28"/>
          <w:lang w:eastAsia="ru-RU"/>
        </w:rPr>
        <w:t xml:space="preserve"> района получены налоговые и неналоговые доходы в размере 169 912,1 тыс. руб</w:t>
      </w:r>
      <w:r w:rsidR="00673AED">
        <w:rPr>
          <w:rFonts w:ascii="Times New Roman" w:eastAsia="Times New Roman" w:hAnsi="Times New Roman" w:cs="Times New Roman"/>
          <w:sz w:val="28"/>
          <w:szCs w:val="28"/>
          <w:lang w:eastAsia="ru-RU"/>
        </w:rPr>
        <w:t>.,</w:t>
      </w:r>
      <w:r w:rsidRPr="00B54A59">
        <w:rPr>
          <w:rFonts w:ascii="Times New Roman" w:eastAsia="Times New Roman" w:hAnsi="Times New Roman" w:cs="Times New Roman"/>
          <w:sz w:val="28"/>
          <w:szCs w:val="28"/>
          <w:lang w:eastAsia="ru-RU"/>
        </w:rPr>
        <w:t xml:space="preserve"> или 103,1% к годовому назначению, за соответствующий период прошлого года рост составил 0,3% (+ 546,7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Наибольший удельный вес в общем объеме полученных налоговых и неналоговых доходов занимает налог на доходы физических лиц -  63,3 %, исполнение составляет в сумме 134 328,5 тыс. рублей или 103% к годовому назначению. В сравнении с аналогичным периодом прошлого года рост составил 6,6 % (+8 273,1 тыс. рублей).  Увеличение поступления налога на доходы физических лиц связано с повышением МРОТ и заработной платы бюджетным учреждениям.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Акцизы по подакцизным товарам поступили в размере 1 526,6 тыс. рублей или 99 % к годовому назначению. По сравнению с аналогичным периодом прошлого года рост составил 33,8%. (+385,3тыс. рублей).  Такой рост связан с увеличением ставок акцизов на нефтепродукты, том числе ро</w:t>
      </w:r>
      <w:r w:rsidRPr="00B54A59">
        <w:rPr>
          <w:rFonts w:ascii="Times New Roman" w:eastAsia="Times New Roman" w:hAnsi="Times New Roman" w:cs="Times New Roman"/>
          <w:bCs/>
          <w:color w:val="1D2B38"/>
          <w:sz w:val="28"/>
          <w:szCs w:val="28"/>
          <w:shd w:val="clear" w:color="auto" w:fill="FFFFFF"/>
          <w:lang w:eastAsia="ru-RU"/>
        </w:rPr>
        <w:t>ст на 4%</w:t>
      </w:r>
      <w:r w:rsidRPr="00B54A59">
        <w:rPr>
          <w:rFonts w:ascii="Times New Roman" w:eastAsia="Times New Roman" w:hAnsi="Times New Roman" w:cs="Times New Roman"/>
          <w:color w:val="1D2B38"/>
          <w:sz w:val="28"/>
          <w:szCs w:val="28"/>
          <w:shd w:val="clear" w:color="auto" w:fill="FFFFFF"/>
          <w:lang w:eastAsia="ru-RU"/>
        </w:rPr>
        <w:t> </w:t>
      </w:r>
      <w:proofErr w:type="gramStart"/>
      <w:r w:rsidR="00673AED">
        <w:rPr>
          <w:rFonts w:ascii="Times New Roman" w:eastAsia="Times New Roman" w:hAnsi="Times New Roman" w:cs="Times New Roman"/>
          <w:color w:val="1D2B38"/>
          <w:sz w:val="28"/>
          <w:szCs w:val="28"/>
          <w:shd w:val="clear" w:color="auto" w:fill="FFFFFF"/>
          <w:lang w:eastAsia="ru-RU"/>
        </w:rPr>
        <w:t>-</w:t>
      </w:r>
      <w:r w:rsidRPr="00B54A59">
        <w:rPr>
          <w:rFonts w:ascii="Times New Roman" w:eastAsia="Times New Roman" w:hAnsi="Times New Roman" w:cs="Times New Roman"/>
          <w:color w:val="1D2B38"/>
          <w:sz w:val="28"/>
          <w:szCs w:val="28"/>
          <w:shd w:val="clear" w:color="auto" w:fill="FFFFFF"/>
          <w:lang w:eastAsia="ru-RU"/>
        </w:rPr>
        <w:t xml:space="preserve"> это</w:t>
      </w:r>
      <w:proofErr w:type="gramEnd"/>
      <w:r w:rsidRPr="00B54A59">
        <w:rPr>
          <w:rFonts w:ascii="Times New Roman" w:eastAsia="Times New Roman" w:hAnsi="Times New Roman" w:cs="Times New Roman"/>
          <w:color w:val="1D2B38"/>
          <w:sz w:val="28"/>
          <w:szCs w:val="28"/>
          <w:shd w:val="clear" w:color="auto" w:fill="FFFFFF"/>
          <w:lang w:eastAsia="ru-RU"/>
        </w:rPr>
        <w:t xml:space="preserve"> ежегодное повышение топливного акциза в последние несколько лет, рассчитанное на средние темпы инфляции</w:t>
      </w:r>
      <w:r w:rsidRPr="00B54A59">
        <w:rPr>
          <w:rFonts w:ascii="Times New Roman" w:eastAsia="Times New Roman" w:hAnsi="Times New Roman" w:cs="Times New Roman"/>
          <w:sz w:val="28"/>
          <w:szCs w:val="28"/>
          <w:lang w:eastAsia="ru-RU"/>
        </w:rPr>
        <w:t>. Также произошло увеличение протяженности дорог, находящихся в собственности МО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Налоги на совокупный доход получены в размере 18 814,5 тыс. рублей или 104 % к годовому назначению.  В том числе:</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налог, взимаемый в связи с применением упрощенной системы налогообложения 13 227,1 тыс.</w:t>
      </w:r>
      <w:r w:rsidR="00F05ABD">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sz w:val="28"/>
          <w:szCs w:val="28"/>
          <w:lang w:eastAsia="ru-RU"/>
        </w:rPr>
        <w:t>руб</w:t>
      </w:r>
      <w:r w:rsidR="00F05ABD">
        <w:rPr>
          <w:rFonts w:ascii="Times New Roman" w:eastAsia="Times New Roman" w:hAnsi="Times New Roman" w:cs="Times New Roman"/>
          <w:sz w:val="28"/>
          <w:szCs w:val="28"/>
          <w:lang w:eastAsia="ru-RU"/>
        </w:rPr>
        <w:t>.,</w:t>
      </w:r>
      <w:r w:rsidRPr="00B54A59">
        <w:rPr>
          <w:rFonts w:ascii="Times New Roman" w:eastAsia="Times New Roman" w:hAnsi="Times New Roman" w:cs="Times New Roman"/>
          <w:sz w:val="28"/>
          <w:szCs w:val="28"/>
          <w:lang w:eastAsia="ru-RU"/>
        </w:rPr>
        <w:t xml:space="preserve"> или 98,0%,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единый налог на вмененный доход для отдельных видов деятельности 128,4 тыс. рублей или 91,7% к годовому назначению,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единый сельскохозяйственный налог 673,5 тыс. рублей или 89,8%,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налог, взимаемый в связи с применением патентной системы налогообложения   </w:t>
      </w:r>
      <w:r w:rsidRPr="00B54A59">
        <w:rPr>
          <w:rFonts w:ascii="Times New Roman" w:eastAsia="Times New Roman" w:hAnsi="Times New Roman" w:cs="Times New Roman"/>
          <w:color w:val="000000"/>
          <w:sz w:val="28"/>
          <w:szCs w:val="28"/>
          <w:lang w:eastAsia="ru-RU"/>
        </w:rPr>
        <w:t>4785,5 тыс. рублей или 129,3</w:t>
      </w:r>
      <w:r w:rsidRPr="00B54A59">
        <w:rPr>
          <w:rFonts w:ascii="Times New Roman" w:eastAsia="Times New Roman" w:hAnsi="Times New Roman" w:cs="Times New Roman"/>
          <w:sz w:val="28"/>
          <w:szCs w:val="28"/>
          <w:lang w:eastAsia="ru-RU"/>
        </w:rPr>
        <w:t xml:space="preserve"> %.</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sz w:val="28"/>
          <w:szCs w:val="28"/>
          <w:lang w:eastAsia="ru-RU"/>
        </w:rPr>
        <w:t>В сравнении, с соответствующим периодом прошлого года   рост налога на совокупный доход составил 4,7 % (+842,8 тыс. рублей). Из них увеличение поступлений налога, взимаемого в связи с применением упрощенной системы налогообложения на 11,1% (+1 317,3 тыс. рублей), единого сельскохозяйственного налога   на 765 тыс. рублей, налога, взимаемого в связи с применением патентной системы налогообложения на 17% (+ 695,9</w:t>
      </w:r>
      <w:r w:rsidRPr="00B54A59">
        <w:rPr>
          <w:rFonts w:ascii="Times New Roman" w:eastAsia="Times New Roman" w:hAnsi="Times New Roman" w:cs="Times New Roman"/>
          <w:color w:val="000000"/>
          <w:sz w:val="28"/>
          <w:szCs w:val="28"/>
          <w:lang w:eastAsia="ru-RU"/>
        </w:rPr>
        <w:t xml:space="preserve"> тыс. рублей).</w:t>
      </w:r>
    </w:p>
    <w:p w:rsidR="00B54A59" w:rsidRPr="00B54A59" w:rsidRDefault="00B54A59" w:rsidP="00673AED">
      <w:pPr>
        <w:spacing w:after="0" w:line="240" w:lineRule="auto"/>
        <w:ind w:firstLine="709"/>
        <w:jc w:val="both"/>
        <w:rPr>
          <w:rFonts w:ascii="Times New Roman" w:eastAsia="Calibri" w:hAnsi="Times New Roman" w:cs="Times New Roman"/>
          <w:sz w:val="28"/>
          <w:szCs w:val="28"/>
        </w:rPr>
      </w:pPr>
      <w:r w:rsidRPr="00B54A59">
        <w:rPr>
          <w:rFonts w:ascii="Times New Roman" w:eastAsia="Times New Roman" w:hAnsi="Times New Roman" w:cs="Times New Roman"/>
          <w:sz w:val="28"/>
          <w:szCs w:val="28"/>
          <w:lang w:eastAsia="ru-RU"/>
        </w:rPr>
        <w:t xml:space="preserve">Увеличение поступлений налога, взимаемого в связи с применением упрощенной системы налогообложения, связано с внесением изменений    в </w:t>
      </w:r>
      <w:r w:rsidRPr="00B54A59">
        <w:rPr>
          <w:rFonts w:ascii="Times New Roman" w:eastAsia="Calibri" w:hAnsi="Times New Roman" w:cs="Times New Roman"/>
          <w:sz w:val="28"/>
          <w:szCs w:val="28"/>
        </w:rPr>
        <w:t xml:space="preserve">Закон   Иркутской области «О внесении изменений в Закон Иркутской области «О межбюджетных трансфертах и нормативах отчислений доходов в местные бюджеты».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Единого налога на вменённый налог в 2022 году поступило 128,4 тыс. рублей. В связи с отменой с 1 января 2021 г единого налога на вменённый налог в 2022 году поступила задолженность за прошлые годы.</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54A59">
        <w:rPr>
          <w:rFonts w:ascii="Times New Roman" w:eastAsia="Times New Roman" w:hAnsi="Times New Roman" w:cs="Times New Roman"/>
          <w:color w:val="000000"/>
          <w:sz w:val="28"/>
          <w:szCs w:val="28"/>
          <w:shd w:val="clear" w:color="auto" w:fill="FFFFFF"/>
          <w:lang w:eastAsia="ru-RU"/>
        </w:rPr>
        <w:t xml:space="preserve">Платежи за негативное воздействие на окружающую среду снизились на 140,9 тыс. рублей на 60,4%.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Доходы от продажи материальных и нематериальных активов (доходы от продажи земельных участков, находящихся в государственной и муниципальной собственности) получены в объеме 1 493,6 тыс. рублей или 93,4 %. В сравнении с соответствующим   периодом прошлого года сумма поступлений   доходов от продажи имущества уменьшилась на 12,4 % (-212 тыс. рублей). Снижение доходов от продажи материальных и нематериальных активов связано с уменьшением выкупов имущества и земельных участков в собственность.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lastRenderedPageBreak/>
        <w:t>Штрафы, санкции, возмещение ущерба в отчетном году получены в размере 2 585,3 тыс. рублей или 99,7</w:t>
      </w:r>
      <w:r w:rsidRPr="00B54A59">
        <w:rPr>
          <w:rFonts w:ascii="Times New Roman" w:eastAsia="Times New Roman" w:hAnsi="Times New Roman" w:cs="Times New Roman"/>
          <w:color w:val="000000"/>
          <w:sz w:val="28"/>
          <w:szCs w:val="28"/>
          <w:lang w:eastAsia="ru-RU"/>
        </w:rPr>
        <w:t>%</w:t>
      </w:r>
      <w:r w:rsidRPr="00B54A59">
        <w:rPr>
          <w:rFonts w:ascii="Times New Roman" w:eastAsia="Times New Roman" w:hAnsi="Times New Roman" w:cs="Times New Roman"/>
          <w:sz w:val="28"/>
          <w:szCs w:val="28"/>
          <w:lang w:eastAsia="ru-RU"/>
        </w:rPr>
        <w:t xml:space="preserve"> к плану. В сравнении с соответствующим периодом прошлого года снижение составило на 77,7% (- 9 215,3 тыс. рублей). Такое снижение связано с тем, что в 2021 году в бюджет района поступили </w:t>
      </w:r>
      <w:r w:rsidRPr="00B54A59">
        <w:rPr>
          <w:rFonts w:ascii="Times New Roman" w:eastAsia="Times New Roman" w:hAnsi="Times New Roman" w:cs="Times New Roman"/>
          <w:color w:val="000000"/>
          <w:sz w:val="28"/>
          <w:szCs w:val="28"/>
          <w:lang w:eastAsia="ru-RU"/>
        </w:rPr>
        <w:t>незапланированные платежи по искам о возмещении вреда, причиненного окружающей среде</w:t>
      </w:r>
      <w:r w:rsidRPr="00B54A59">
        <w:rPr>
          <w:rFonts w:ascii="Times New Roman" w:eastAsia="Times New Roman" w:hAnsi="Times New Roman" w:cs="Times New Roman"/>
          <w:sz w:val="28"/>
          <w:szCs w:val="28"/>
          <w:lang w:eastAsia="ru-RU"/>
        </w:rPr>
        <w:t xml:space="preserve"> от ООО Север в объеме 9 000,0 тыс. рублей, в отчетном году таких поступлений не было.</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Прочие неналоговые доходы поступили в 2022 году на сумму 214,8 тыс. рублей или 54% к годовому назначению, в связи с возвратом денежных средств в декабре 2022 года по инициативным проектам, не вошедшим в рейтинг, в размере 183,0 тыс. рублей. </w:t>
      </w:r>
    </w:p>
    <w:p w:rsidR="00B54A59" w:rsidRPr="00B54A59" w:rsidRDefault="00B54A59" w:rsidP="00673AED">
      <w:pPr>
        <w:spacing w:after="0" w:line="240" w:lineRule="auto"/>
        <w:jc w:val="center"/>
        <w:rPr>
          <w:rFonts w:ascii="Times New Roman" w:eastAsia="Times New Roman" w:hAnsi="Times New Roman" w:cs="Times New Roman"/>
          <w:b/>
          <w:sz w:val="28"/>
          <w:szCs w:val="28"/>
          <w:lang w:eastAsia="ru-RU"/>
        </w:rPr>
      </w:pPr>
      <w:r w:rsidRPr="00B54A59">
        <w:rPr>
          <w:rFonts w:ascii="Times New Roman" w:eastAsia="Times New Roman" w:hAnsi="Times New Roman" w:cs="Times New Roman"/>
          <w:sz w:val="28"/>
          <w:szCs w:val="28"/>
          <w:lang w:eastAsia="ru-RU"/>
        </w:rPr>
        <w:t>Поступление субсидий в районный бюджет в 2022 году:</w:t>
      </w: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                                                                                                                                       тыс. руб</w:t>
      </w:r>
      <w:r w:rsidR="00673AED">
        <w:rPr>
          <w:rFonts w:ascii="Times New Roman" w:eastAsia="Times New Roman" w:hAnsi="Times New Roman" w:cs="Times New Roman"/>
          <w:sz w:val="24"/>
          <w:szCs w:val="24"/>
          <w:lang w:eastAsia="ru-RU"/>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276"/>
        <w:gridCol w:w="1176"/>
        <w:gridCol w:w="852"/>
      </w:tblGrid>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план</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Факт</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 </w:t>
            </w:r>
            <w:proofErr w:type="spellStart"/>
            <w:r w:rsidRPr="00B54A59">
              <w:rPr>
                <w:rFonts w:ascii="Times New Roman" w:eastAsia="Times New Roman" w:hAnsi="Times New Roman" w:cs="Times New Roman"/>
                <w:sz w:val="24"/>
                <w:szCs w:val="24"/>
                <w:lang w:eastAsia="ru-RU"/>
              </w:rPr>
              <w:t>исп</w:t>
            </w:r>
            <w:proofErr w:type="spellEnd"/>
            <w:r w:rsidR="00673AED">
              <w:rPr>
                <w:rFonts w:ascii="Times New Roman" w:eastAsia="Times New Roman" w:hAnsi="Times New Roman" w:cs="Times New Roman"/>
                <w:sz w:val="24"/>
                <w:szCs w:val="24"/>
                <w:lang w:eastAsia="ru-RU"/>
              </w:rPr>
              <w:t>-</w:t>
            </w:r>
            <w:r w:rsidRPr="00B54A59">
              <w:rPr>
                <w:rFonts w:ascii="Times New Roman" w:eastAsia="Times New Roman" w:hAnsi="Times New Roman" w:cs="Times New Roman"/>
                <w:sz w:val="24"/>
                <w:szCs w:val="24"/>
                <w:lang w:eastAsia="ru-RU"/>
              </w:rPr>
              <w:t>я</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реализацию мероприятий по обеспечению жильем молодых семей   </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 </w:t>
            </w: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1 869,8</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1 869,8</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создание в общеобразовательных организациях, расположенных в сельской местности, условий для занятий физической культурой</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3 543,3</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3 534,3</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23 457,6</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23 457,6</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w:t>
            </w:r>
            <w:proofErr w:type="spellStart"/>
            <w:r w:rsidRPr="00B54A59">
              <w:rPr>
                <w:rFonts w:ascii="Times New Roman" w:eastAsia="Times New Roman" w:hAnsi="Times New Roman" w:cs="Times New Roman"/>
                <w:sz w:val="24"/>
                <w:szCs w:val="24"/>
                <w:lang w:eastAsia="ru-RU"/>
              </w:rPr>
              <w:t>гос</w:t>
            </w:r>
            <w:proofErr w:type="spellEnd"/>
            <w:r w:rsidRPr="00B54A59">
              <w:rPr>
                <w:rFonts w:ascii="Times New Roman" w:eastAsia="Times New Roman" w:hAnsi="Times New Roman" w:cs="Times New Roman"/>
                <w:sz w:val="24"/>
                <w:szCs w:val="24"/>
                <w:lang w:eastAsia="ru-RU"/>
              </w:rPr>
              <w:t xml:space="preserve"> поддержку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модернизацию школьных систем образования</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40 872,4</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39 004,5</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95,4</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закупку контейнеров для раздельного накопления твердых коммунальных отходов </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4 312,6</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4 312,6</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w:t>
            </w:r>
            <w:proofErr w:type="spellStart"/>
            <w:r w:rsidRPr="00B54A59">
              <w:rPr>
                <w:rFonts w:ascii="Times New Roman" w:eastAsia="Times New Roman" w:hAnsi="Times New Roman" w:cs="Times New Roman"/>
                <w:sz w:val="24"/>
                <w:szCs w:val="24"/>
                <w:lang w:eastAsia="ru-RU"/>
              </w:rPr>
              <w:t>софинансирование</w:t>
            </w:r>
            <w:proofErr w:type="spellEnd"/>
            <w:r w:rsidRPr="00B54A59">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в сфере физической культуры и спорта</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668 788,9</w:t>
            </w:r>
          </w:p>
        </w:tc>
        <w:tc>
          <w:tcPr>
            <w:tcW w:w="11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516 257,5</w:t>
            </w:r>
          </w:p>
        </w:tc>
        <w:tc>
          <w:tcPr>
            <w:tcW w:w="85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77,2</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35 211,1</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35 211,1</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осуществление дорожной деятельности в отношении автомобильных дорог местного значения на 2022 год и на плановый период 2023 и 2024 годов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52 953,1</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52 950,4</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реализацию первоочередных мероприятий по модернизации объектов теплоснабжения и подготовке к отопительному сезону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900,2</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900,1</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мероприятия по созданию мест (площадок) накопления твердых коммунальных отходов на 2022 год и на плановый период 2023 и 2024 годов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11 099</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11 099</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развитие домов культуры</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650,6</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650,6</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осуществление мероприятий по капитальному ремонту образовательных организаций</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39 839,7</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38 678,9</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97</w:t>
            </w:r>
          </w:p>
        </w:tc>
      </w:tr>
      <w:tr w:rsidR="00B54A59" w:rsidRPr="00B54A59" w:rsidTr="00673AED">
        <w:trPr>
          <w:cantSplit/>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приобретение средств обучения и воспитания, необходимых для оснащения </w:t>
            </w:r>
            <w:proofErr w:type="spellStart"/>
            <w:r w:rsidRPr="00B54A59">
              <w:rPr>
                <w:rFonts w:ascii="Times New Roman" w:eastAsia="Times New Roman" w:hAnsi="Times New Roman" w:cs="Times New Roman"/>
                <w:sz w:val="24"/>
                <w:szCs w:val="24"/>
                <w:lang w:eastAsia="ru-RU"/>
              </w:rPr>
              <w:t>мун</w:t>
            </w:r>
            <w:proofErr w:type="spellEnd"/>
            <w:r w:rsidRPr="00B54A59">
              <w:rPr>
                <w:rFonts w:ascii="Times New Roman" w:eastAsia="Times New Roman" w:hAnsi="Times New Roman" w:cs="Times New Roman"/>
                <w:sz w:val="24"/>
                <w:szCs w:val="24"/>
                <w:lang w:eastAsia="ru-RU"/>
              </w:rPr>
              <w:t xml:space="preserve"> дошкольных образовательных организаций в Иркутской области при создании в них дополнительных мест для детей в возрасте до семи лет на 2022 год</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1 037,5</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1 037,5</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4 568,4</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4 568,4</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lastRenderedPageBreak/>
              <w:t xml:space="preserve">субсидии на приобретение средств обучения и воспитания (мебели для занятий в учебных классах)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687,8</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687,7</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обеспечение бесплатным питьевым молоком обучающихся 1-4- классов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1958,4</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1958,4</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99,99</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по обеспечению бесплатным 2-х разовым питанием обучающихся с ограниченными возможностями здоровья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5 490</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5 489,9</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99,99</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оснащение инженерно-техническими средствами зданий и территорий </w:t>
            </w:r>
            <w:proofErr w:type="spellStart"/>
            <w:r w:rsidRPr="00B54A59">
              <w:rPr>
                <w:rFonts w:ascii="Times New Roman" w:eastAsia="Times New Roman" w:hAnsi="Times New Roman" w:cs="Times New Roman"/>
                <w:sz w:val="24"/>
                <w:szCs w:val="24"/>
                <w:lang w:eastAsia="ru-RU"/>
              </w:rPr>
              <w:t>мун</w:t>
            </w:r>
            <w:proofErr w:type="spellEnd"/>
            <w:r w:rsidRPr="00B54A59">
              <w:rPr>
                <w:rFonts w:ascii="Times New Roman" w:eastAsia="Times New Roman" w:hAnsi="Times New Roman" w:cs="Times New Roman"/>
                <w:sz w:val="24"/>
                <w:szCs w:val="24"/>
                <w:lang w:eastAsia="ru-RU"/>
              </w:rPr>
              <w:t xml:space="preserve">. образовательных организаций в целях обеспечения антитеррористической безопасности в Иркутской области на 2022 год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2 490,1</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2 490,1</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организацию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1 760,7</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1 760,7</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субсидии на приобретение средств обучения и воспитания, необходимых для оснащения учебных кабинетов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3 102</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3 102</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реализацию мероприятий перечня проектов народных инициатив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11 861,5</w:t>
            </w:r>
          </w:p>
        </w:tc>
        <w:tc>
          <w:tcPr>
            <w:tcW w:w="1176" w:type="dxa"/>
            <w:shd w:val="clear" w:color="auto" w:fill="auto"/>
            <w:vAlign w:val="center"/>
          </w:tcPr>
          <w:p w:rsidR="00B54A59" w:rsidRPr="00B54A59" w:rsidRDefault="00B54A59" w:rsidP="00673AED">
            <w:pPr>
              <w:spacing w:after="0" w:line="240" w:lineRule="auto"/>
              <w:ind w:left="-111" w:firstLine="111"/>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11 861,5</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приобретение учебников и учебных пособий, а также учебно-методических материалов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2 349,2</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2 349,2</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субсидии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479,7</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479,7</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СУБСИДИИ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919 367,7</w:t>
            </w:r>
          </w:p>
        </w:tc>
        <w:tc>
          <w:tcPr>
            <w:tcW w:w="11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763 804,7</w:t>
            </w:r>
          </w:p>
        </w:tc>
        <w:tc>
          <w:tcPr>
            <w:tcW w:w="852"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83,1</w:t>
            </w:r>
          </w:p>
        </w:tc>
      </w:tr>
    </w:tbl>
    <w:p w:rsidR="00B54A59" w:rsidRPr="00B54A59" w:rsidRDefault="00B54A59" w:rsidP="00673AED">
      <w:pPr>
        <w:spacing w:after="0" w:line="240" w:lineRule="auto"/>
        <w:jc w:val="center"/>
        <w:rPr>
          <w:rFonts w:ascii="Times New Roman" w:eastAsia="Times New Roman" w:hAnsi="Times New Roman" w:cs="Times New Roman"/>
          <w:b/>
          <w:sz w:val="28"/>
          <w:szCs w:val="28"/>
          <w:lang w:eastAsia="ru-RU"/>
        </w:rPr>
      </w:pPr>
    </w:p>
    <w:p w:rsidR="00B54A59" w:rsidRPr="00B54A59" w:rsidRDefault="00B54A59" w:rsidP="00673AED">
      <w:pPr>
        <w:spacing w:after="0" w:line="240" w:lineRule="auto"/>
        <w:jc w:val="center"/>
        <w:rPr>
          <w:rFonts w:ascii="Times New Roman" w:eastAsia="Times New Roman" w:hAnsi="Times New Roman" w:cs="Times New Roman"/>
          <w:b/>
          <w:sz w:val="28"/>
          <w:szCs w:val="28"/>
          <w:lang w:eastAsia="ru-RU"/>
        </w:rPr>
      </w:pPr>
      <w:r w:rsidRPr="00B54A59">
        <w:rPr>
          <w:rFonts w:ascii="Times New Roman" w:eastAsia="Times New Roman" w:hAnsi="Times New Roman" w:cs="Times New Roman"/>
          <w:sz w:val="28"/>
          <w:szCs w:val="28"/>
          <w:lang w:eastAsia="ru-RU"/>
        </w:rPr>
        <w:t>Поступление субвенций в районный бюджет в 2022 году:</w:t>
      </w: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тыс. руб</w:t>
      </w:r>
      <w:r w:rsidR="00673AED">
        <w:rPr>
          <w:rFonts w:ascii="Times New Roman" w:eastAsia="Times New Roman" w:hAnsi="Times New Roman" w:cs="Times New Roman"/>
          <w:sz w:val="24"/>
          <w:szCs w:val="24"/>
          <w:lang w:eastAsia="ru-RU"/>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1356"/>
        <w:gridCol w:w="1356"/>
        <w:gridCol w:w="822"/>
      </w:tblGrid>
      <w:tr w:rsidR="00B54A59" w:rsidRPr="00B54A59" w:rsidTr="00673AED">
        <w:tc>
          <w:tcPr>
            <w:tcW w:w="6799"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27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план</w:t>
            </w:r>
          </w:p>
        </w:tc>
        <w:tc>
          <w:tcPr>
            <w:tcW w:w="135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факт</w:t>
            </w:r>
          </w:p>
        </w:tc>
        <w:tc>
          <w:tcPr>
            <w:tcW w:w="82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 </w:t>
            </w:r>
            <w:proofErr w:type="spellStart"/>
            <w:r w:rsidRPr="00B54A59">
              <w:rPr>
                <w:rFonts w:ascii="Times New Roman" w:eastAsia="Times New Roman" w:hAnsi="Times New Roman" w:cs="Times New Roman"/>
                <w:sz w:val="24"/>
                <w:szCs w:val="24"/>
                <w:lang w:eastAsia="ru-RU"/>
              </w:rPr>
              <w:t>исп</w:t>
            </w:r>
            <w:proofErr w:type="spellEnd"/>
            <w:r w:rsidR="00673AED">
              <w:rPr>
                <w:rFonts w:ascii="Times New Roman" w:eastAsia="Times New Roman" w:hAnsi="Times New Roman" w:cs="Times New Roman"/>
                <w:sz w:val="24"/>
                <w:szCs w:val="24"/>
                <w:lang w:eastAsia="ru-RU"/>
              </w:rPr>
              <w:t>-</w:t>
            </w:r>
            <w:r w:rsidRPr="00B54A59">
              <w:rPr>
                <w:rFonts w:ascii="Times New Roman" w:eastAsia="Times New Roman" w:hAnsi="Times New Roman" w:cs="Times New Roman"/>
                <w:sz w:val="24"/>
                <w:szCs w:val="24"/>
                <w:lang w:eastAsia="ru-RU"/>
              </w:rPr>
              <w:t>я</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отдельных областных государственных полномочий в области охраны труда</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915,3</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915,3</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937,6</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937,6</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721,6</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721,6</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1 973,2</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1 973,2</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0,7</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0,7</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35,3</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35,3</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20 793,7</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20 793,7</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lastRenderedPageBreak/>
              <w:t>субвенции на осуществление отдельных областных государственных полномочий в сфере обращений с безнадзорными собаками и кошками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2 658,9</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2 463,1</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92,6</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жилого помещения и коммунальных услуг</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2445,6</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2445,6</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предоставление гражданам субсидий на оплату жилого помещения и коммунальных услуг</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3892,4</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3874,7</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99,5</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субвенции на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266 713,1</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266 713,1</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774 962,8</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774 962,8</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областных государственных полномочий по обеспечению бесплатным двухразовым питанием детей инвалидов</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562,1</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562,1</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Субвенции на осуществление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116 344,4</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116 344,4</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СУБВЕНЦИИ</w:t>
            </w:r>
          </w:p>
        </w:tc>
        <w:tc>
          <w:tcPr>
            <w:tcW w:w="127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1 192 956,7</w:t>
            </w:r>
          </w:p>
        </w:tc>
        <w:tc>
          <w:tcPr>
            <w:tcW w:w="135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1 192 743,2</w:t>
            </w:r>
          </w:p>
        </w:tc>
        <w:tc>
          <w:tcPr>
            <w:tcW w:w="82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jc w:val="center"/>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Поступления иных межбюджетных трансфертов в районный бюджет в 2022 году</w:t>
      </w: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тыс. руб</w:t>
      </w:r>
      <w:r w:rsidR="00673AED">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134"/>
        <w:gridCol w:w="1134"/>
        <w:gridCol w:w="850"/>
      </w:tblGrid>
      <w:tr w:rsidR="00B54A59" w:rsidRPr="00B54A59" w:rsidTr="00673AED">
        <w:tc>
          <w:tcPr>
            <w:tcW w:w="70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13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план</w:t>
            </w:r>
          </w:p>
        </w:tc>
        <w:tc>
          <w:tcPr>
            <w:tcW w:w="113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Факт</w:t>
            </w:r>
          </w:p>
        </w:tc>
        <w:tc>
          <w:tcPr>
            <w:tcW w:w="850"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исполнения</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Межбюджетные трансферты за классное руководство</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52 383,8</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51 924,0</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99,1</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 и </w:t>
            </w:r>
            <w:proofErr w:type="spellStart"/>
            <w:r w:rsidRPr="00B54A59">
              <w:rPr>
                <w:rFonts w:ascii="Times New Roman" w:eastAsia="Times New Roman" w:hAnsi="Times New Roman" w:cs="Times New Roman"/>
                <w:sz w:val="24"/>
                <w:szCs w:val="24"/>
                <w:lang w:eastAsia="ru-RU"/>
              </w:rPr>
              <w:t>мун</w:t>
            </w:r>
            <w:proofErr w:type="spellEnd"/>
            <w:r w:rsidRPr="00B54A59">
              <w:rPr>
                <w:rFonts w:ascii="Times New Roman" w:eastAsia="Times New Roman" w:hAnsi="Times New Roman" w:cs="Times New Roman"/>
                <w:sz w:val="24"/>
                <w:szCs w:val="24"/>
                <w:lang w:eastAsia="ru-RU"/>
              </w:rPr>
              <w:t xml:space="preserve">. общеобразовательных организациях </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2 160,7</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2 160,6</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99,7</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иные межбюджетные трансферты на поощрение муниципальных управленческих команд в 2022 году, пост Прав. ИО от 22.12.2022</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2 550,7</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2 550,7</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6 571,3</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6 571,3</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Межбюджетные трансферты на исполнение части</w:t>
            </w:r>
            <w:r w:rsidR="00673AED">
              <w:rPr>
                <w:rFonts w:ascii="Times New Roman" w:eastAsia="Times New Roman" w:hAnsi="Times New Roman" w:cs="Times New Roman"/>
                <w:sz w:val="24"/>
                <w:szCs w:val="24"/>
                <w:lang w:eastAsia="ru-RU"/>
              </w:rPr>
              <w:t>,</w:t>
            </w:r>
            <w:r w:rsidRPr="00B54A59">
              <w:rPr>
                <w:rFonts w:ascii="Times New Roman" w:eastAsia="Times New Roman" w:hAnsi="Times New Roman" w:cs="Times New Roman"/>
                <w:sz w:val="24"/>
                <w:szCs w:val="24"/>
                <w:lang w:eastAsia="ru-RU"/>
              </w:rPr>
              <w:t xml:space="preserve"> полномочий по решению вопросов местного значения в соответствии с заключенными соглашениями</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1 375</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1 375</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в том числе:</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исполнение полномочий по внешнему финансовому контролю</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305</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305</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исполнение полномочий по внутреннему финансовому контролю</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264</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264</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исполнение полномочий по исполнению бюджета сельского поселения</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746</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746</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исполнение полномочий по ФЗ №44-ФЗ</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60</w:t>
            </w:r>
          </w:p>
        </w:tc>
        <w:tc>
          <w:tcPr>
            <w:tcW w:w="1134"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60</w:t>
            </w:r>
          </w:p>
        </w:tc>
        <w:tc>
          <w:tcPr>
            <w:tcW w:w="850"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ИМБТ</w:t>
            </w:r>
          </w:p>
        </w:tc>
        <w:tc>
          <w:tcPr>
            <w:tcW w:w="113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65 041,5</w:t>
            </w:r>
          </w:p>
        </w:tc>
        <w:tc>
          <w:tcPr>
            <w:tcW w:w="113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64 581,6</w:t>
            </w:r>
          </w:p>
        </w:tc>
        <w:tc>
          <w:tcPr>
            <w:tcW w:w="850"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99,3</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Прочие безвозмездные поступления от негосударственных учреждений составили 911, 1 тыс. рублей. Средства гранта поступили в бюджет района на основании </w:t>
      </w:r>
      <w:r w:rsidRPr="00B54A59">
        <w:rPr>
          <w:rFonts w:ascii="Times New Roman" w:eastAsia="Times New Roman" w:hAnsi="Times New Roman" w:cs="Times New Roman"/>
          <w:sz w:val="28"/>
          <w:szCs w:val="28"/>
          <w:lang w:eastAsia="ru-RU"/>
        </w:rPr>
        <w:lastRenderedPageBreak/>
        <w:t>Соглашения с Фондом поддержки детей, находящихся в трудной жизненной ситуации.</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Прочие безвозмездные поступления в бюджеты муниципальных районов (благотворительная помощь)</w:t>
      </w:r>
      <w:r w:rsidR="00F05ABD">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sz w:val="28"/>
          <w:szCs w:val="28"/>
          <w:lang w:eastAsia="ru-RU"/>
        </w:rPr>
        <w:t xml:space="preserve">за 2022 год получены в размере 958,4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Расходы за отчетный период осуществлялись Комитетом по финансам и экономике на основании сводной бюджетной росписи, сформированным кассовым планом и заявками на финансирование, предоставляемыми главными распорядителями бюджетных средств районного бюджета.</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Расходы за отчетный период сформировались в сумме   2 362 429,4 тыс. рублей или 93,2 % к годовому плану.  </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Структура расходов по направлению средств на выполнение основных функций по сравнению с 2021 годом существенно не изменилась.  Бюджет по своей экономической структуре расходов имел социальную направленность (86,1%). </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418"/>
        <w:gridCol w:w="1409"/>
        <w:gridCol w:w="981"/>
      </w:tblGrid>
      <w:tr w:rsidR="00B54A59" w:rsidRPr="00B54A59" w:rsidTr="00673AED">
        <w:trPr>
          <w:trHeight w:val="919"/>
        </w:trPr>
        <w:tc>
          <w:tcPr>
            <w:tcW w:w="6516" w:type="dxa"/>
            <w:shd w:val="clear" w:color="auto" w:fill="auto"/>
            <w:vAlign w:val="center"/>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427" w:type="dxa"/>
            <w:shd w:val="clear" w:color="auto" w:fill="auto"/>
            <w:vAlign w:val="center"/>
          </w:tcPr>
          <w:p w:rsidR="00B54A59" w:rsidRPr="00B54A59" w:rsidRDefault="00B54A59" w:rsidP="00673AED">
            <w:pPr>
              <w:spacing w:after="0" w:line="240" w:lineRule="auto"/>
              <w:ind w:left="-103" w:right="-102"/>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Ассигнования 2022 года</w:t>
            </w:r>
          </w:p>
        </w:tc>
        <w:tc>
          <w:tcPr>
            <w:tcW w:w="1418" w:type="dxa"/>
            <w:vAlign w:val="center"/>
          </w:tcPr>
          <w:p w:rsidR="00B54A59" w:rsidRPr="00B54A59" w:rsidRDefault="00B54A59" w:rsidP="00673AED">
            <w:pPr>
              <w:spacing w:after="0" w:line="240" w:lineRule="auto"/>
              <w:ind w:left="-103" w:right="-102"/>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Исполнено за 2022 год</w:t>
            </w:r>
          </w:p>
        </w:tc>
        <w:tc>
          <w:tcPr>
            <w:tcW w:w="983" w:type="dxa"/>
            <w:shd w:val="clear" w:color="auto" w:fill="auto"/>
            <w:vAlign w:val="center"/>
          </w:tcPr>
          <w:p w:rsidR="00B54A59" w:rsidRPr="00B54A59" w:rsidRDefault="00B54A59" w:rsidP="00673AED">
            <w:pPr>
              <w:spacing w:after="0" w:line="240" w:lineRule="auto"/>
              <w:ind w:left="-103" w:right="-102"/>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Удельный вес в расходах</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b/>
                <w:bCs/>
                <w:sz w:val="23"/>
                <w:szCs w:val="23"/>
                <w:lang w:eastAsia="ru-RU"/>
              </w:rPr>
              <w:t>Социально-культурная сфера</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2 202 763,9</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2 033 737,2</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86,1</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ОБРАЗОВАНИЕ</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1 414 248,6</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1 407 675,5</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59,6</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КУЛЬТУРА, КИНЕМАТОГРАФИЯ</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35 763,0</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35 736,7</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1,5</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СОЦИАЛЬНАЯ ПОЛИТИКА</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38 147,8</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37 989,0</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1,6</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ФИЗИЧЕСКАЯ КУЛЬТУРА И СПОРТ</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714 604,5</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552 336,0</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23,4</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b/>
                <w:bCs/>
                <w:sz w:val="23"/>
                <w:szCs w:val="23"/>
                <w:lang w:eastAsia="ru-RU"/>
              </w:rPr>
              <w:t>Производственная сфера</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85 162,6</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84 561,8</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3,6</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НАЦИОНАЛЬНАЯ ЭКОНОМИКА</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58 166,8</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58 063,5</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ЖИЛИЩНО-КОММУНАЛЬНОЕ ХОЗЯЙСТВО</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3 270,3</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3 199,1</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0,1</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ОХРАНА ОКРУЖАЮЩЕЙ СРЕДЫ</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23 725,5</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23 299,2</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b/>
                <w:bCs/>
                <w:sz w:val="23"/>
                <w:szCs w:val="23"/>
                <w:lang w:eastAsia="ru-RU"/>
              </w:rPr>
              <w:t>Другие расходы</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108 799,6</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106 257,2</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
                <w:sz w:val="24"/>
                <w:szCs w:val="24"/>
                <w:lang w:eastAsia="ru-RU"/>
              </w:rPr>
            </w:pPr>
            <w:r w:rsidRPr="00B54A59">
              <w:rPr>
                <w:rFonts w:ascii="Times New Roman" w:eastAsia="Times New Roman" w:hAnsi="Times New Roman" w:cs="Times New Roman"/>
                <w:b/>
                <w:sz w:val="24"/>
                <w:szCs w:val="24"/>
                <w:lang w:eastAsia="ru-RU"/>
              </w:rPr>
              <w:t>4,5</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ОБЩЕГОСУДАРСТВЕННЫЕ ВОПРОСЫ</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95 907,2</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93 793,2</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3,9</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8 670,5</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8 242,1</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0,3</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СРЕДСТВА МАССОВОЙ ИНФОРМАЦИИ</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4 221,9</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4 221,9</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0,2</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137 873,2</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137 873,2</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w:t>
            </w:r>
          </w:p>
        </w:tc>
      </w:tr>
      <w:tr w:rsidR="00B54A59" w:rsidRPr="00B54A59" w:rsidTr="00673AED">
        <w:tc>
          <w:tcPr>
            <w:tcW w:w="6516"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РАСХОДОВ</w:t>
            </w:r>
          </w:p>
        </w:tc>
        <w:tc>
          <w:tcPr>
            <w:tcW w:w="1427"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2 534 599,3</w:t>
            </w:r>
          </w:p>
        </w:tc>
        <w:tc>
          <w:tcPr>
            <w:tcW w:w="1418" w:type="dxa"/>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2 362 429,4</w:t>
            </w:r>
          </w:p>
        </w:tc>
        <w:tc>
          <w:tcPr>
            <w:tcW w:w="98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bl>
    <w:p w:rsidR="00673AED"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       </w:t>
      </w:r>
    </w:p>
    <w:p w:rsidR="00B54A59" w:rsidRPr="00B54A59" w:rsidRDefault="00B54A59" w:rsidP="00673A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  Исполнение расходов бюджета в разрезе разделов классификации расходов бюджетов характеризуется следующими данными:</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1277"/>
        <w:gridCol w:w="1266"/>
        <w:gridCol w:w="987"/>
      </w:tblGrid>
      <w:tr w:rsidR="00B54A59" w:rsidRPr="00B54A59" w:rsidTr="00F05ABD">
        <w:tc>
          <w:tcPr>
            <w:tcW w:w="6799"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Ассигнования 2022 года</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Исполнено за 2022 год</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исполнения</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ОБЩЕГОСУДАРСТВЕННЫЕ ВОПРОСЫ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95 907,2</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93 793,2</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97,8</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8 670,5</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8 242,1</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95,1</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НАЦИОНАЛЬНАЯ ЭКОНОМИКА</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58 166,8</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58 063,5</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99,8</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ЖИЛИЩНО-КОММУНАЛЬНОЕ ХОЗЯЙСТВО</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3 270,3</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3 199,1</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97,8</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ОХРАНА ОКРУЖАЮЩЕЙ СРЕДЫ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23 725,5</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23 299,2</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98,2</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ОБРАЗОВАНИЕ</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1 414 248,6</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1 407 675,5</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99,5</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КУЛЬТУРА, КИНЕМАТОГРАФИЯ</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35 763,0</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35 736,7</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СОЦИАЛЬНАЯ ПОЛИТИКА</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38 147,8</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37 989,0</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99,6</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lastRenderedPageBreak/>
              <w:t>ФИЗИЧЕСКАЯ КУЛЬТУРА И СПОРТ</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714 604,5</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552 336,0</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77,3</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СРЕДСТВА МАССОВОЙ ИНФОРМАЦИИ</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4 221,9</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4 221,9</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137 873,2</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137 873,2</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F05ABD">
        <w:tc>
          <w:tcPr>
            <w:tcW w:w="6799"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РАСХОДОВ</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2 534 599,3</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2 362 429,4</w:t>
            </w:r>
          </w:p>
        </w:tc>
        <w:tc>
          <w:tcPr>
            <w:tcW w:w="993"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r>
    </w:tbl>
    <w:p w:rsidR="00B54A59" w:rsidRPr="00B54A59" w:rsidRDefault="00B54A59" w:rsidP="00673AE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        </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Исполнение по разделам и подразделам классификации расходов бюджета района представлено в приложении №2 к решению. </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color w:val="000000"/>
          <w:sz w:val="28"/>
          <w:szCs w:val="28"/>
          <w:lang w:eastAsia="ru-RU"/>
        </w:rPr>
        <w:t xml:space="preserve">Исполнение районного бюджета в 2022 году осуществлялось в рамках 13 муниципальных программ. </w:t>
      </w:r>
      <w:r w:rsidRPr="00B54A59">
        <w:rPr>
          <w:rFonts w:ascii="Times New Roman" w:eastAsia="Times New Roman" w:hAnsi="Times New Roman" w:cs="Times New Roman"/>
          <w:sz w:val="28"/>
          <w:szCs w:val="28"/>
          <w:lang w:eastAsia="ru-RU"/>
        </w:rPr>
        <w:t xml:space="preserve">При запланированном объёме финансирования программ в размере 2 526 223,3 тыс. рублей, фактически профинансировано 2354377,8 тыс. рублей или 93,2 %. </w:t>
      </w:r>
    </w:p>
    <w:p w:rsidR="00B54A59" w:rsidRPr="00B54A59" w:rsidRDefault="00B54A59" w:rsidP="00673A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Исполнение расходов районного бюджета в разрезе муниципальных программ представлено в таблице: </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1278"/>
        <w:gridCol w:w="1272"/>
        <w:gridCol w:w="848"/>
      </w:tblGrid>
      <w:tr w:rsidR="00B54A59" w:rsidRPr="00B54A59" w:rsidTr="00A02933">
        <w:tc>
          <w:tcPr>
            <w:tcW w:w="6941"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Ассигнования 2022 года</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Исполнено за 2022 год</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исполнения</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"Повышение эффективности механизмов управления социально-экономическим развитием МО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2020-2030 годы"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245 653,0</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244 266,0</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99,4</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"Развитие физической культуры и спорта в муниципальном образовании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713 670,5</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551 402,5</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77,3</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"Молодежная политика в муниципальном образовании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2 768,7</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2 768,6</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"Социальная поддержка населения в муниципальном образовании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12 753,8</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12 626,4</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2020-2030 годы"</w:t>
            </w:r>
          </w:p>
        </w:tc>
        <w:tc>
          <w:tcPr>
            <w:tcW w:w="1286"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8 631,8</w:t>
            </w:r>
          </w:p>
        </w:tc>
        <w:tc>
          <w:tcPr>
            <w:tcW w:w="1275"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8 083,0</w:t>
            </w:r>
          </w:p>
        </w:tc>
        <w:tc>
          <w:tcPr>
            <w:tcW w:w="851" w:type="dxa"/>
            <w:shd w:val="clear" w:color="auto" w:fill="auto"/>
          </w:tcPr>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0" w:right="-10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93,6</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"Укрепление общественной безопасности и снижение уровня преступности в муниципальном образовании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5 273,0</w:t>
            </w:r>
          </w:p>
        </w:tc>
        <w:tc>
          <w:tcPr>
            <w:tcW w:w="1275"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5 243,5</w:t>
            </w: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99,4</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"Развитие основных направлений экономики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2020-2030 годы"</w:t>
            </w:r>
          </w:p>
        </w:tc>
        <w:tc>
          <w:tcPr>
            <w:tcW w:w="128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7 015,9</w:t>
            </w:r>
          </w:p>
        </w:tc>
        <w:tc>
          <w:tcPr>
            <w:tcW w:w="1275"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6 997,6</w:t>
            </w:r>
          </w:p>
        </w:tc>
        <w:tc>
          <w:tcPr>
            <w:tcW w:w="851"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99,7</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"Развитие образования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1 376 505,4</w:t>
            </w:r>
          </w:p>
        </w:tc>
        <w:tc>
          <w:tcPr>
            <w:tcW w:w="1275"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1 370 995,8</w:t>
            </w:r>
          </w:p>
        </w:tc>
        <w:tc>
          <w:tcPr>
            <w:tcW w:w="851"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99,6</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"Развитие коммунального хозяйства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38 978,2</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37 441,5</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96,1</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"Повышение безопасности дорожного движения в муниципальном образовании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58 043,4</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57 937,6</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99,8</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lastRenderedPageBreak/>
              <w:t>Муниципальная программа "Охрана окружающей среды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21 178,7</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20 890,6</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98,6</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Муниципальная программа "Культура муниципального образования "</w:t>
            </w:r>
            <w:proofErr w:type="spellStart"/>
            <w:r w:rsidRPr="00B54A59">
              <w:rPr>
                <w:rFonts w:ascii="Times New Roman" w:eastAsia="Times New Roman" w:hAnsi="Times New Roman" w:cs="Times New Roman"/>
                <w:sz w:val="24"/>
                <w:szCs w:val="24"/>
                <w:lang w:eastAsia="ru-RU"/>
              </w:rPr>
              <w:t>Эхирит-Булагатский</w:t>
            </w:r>
            <w:proofErr w:type="spellEnd"/>
            <w:r w:rsidRPr="00B54A59">
              <w:rPr>
                <w:rFonts w:ascii="Times New Roman" w:eastAsia="Times New Roman" w:hAnsi="Times New Roman" w:cs="Times New Roman"/>
                <w:sz w:val="24"/>
                <w:szCs w:val="24"/>
                <w:lang w:eastAsia="ru-RU"/>
              </w:rPr>
              <w:t xml:space="preserve"> район" на 2020-2024 годы"</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35 750,9</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35 724,7</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Муниципальная программа "Медицинские кадры, профилактика социально-значимых заболеваний" в </w:t>
            </w:r>
            <w:proofErr w:type="spellStart"/>
            <w:r w:rsidRPr="00B54A59">
              <w:rPr>
                <w:rFonts w:ascii="Times New Roman" w:eastAsia="Times New Roman" w:hAnsi="Times New Roman" w:cs="Times New Roman"/>
                <w:sz w:val="24"/>
                <w:szCs w:val="24"/>
                <w:lang w:eastAsia="ru-RU"/>
              </w:rPr>
              <w:t>Эхирит-булагатском</w:t>
            </w:r>
            <w:proofErr w:type="spellEnd"/>
            <w:r w:rsidRPr="00B54A59">
              <w:rPr>
                <w:rFonts w:ascii="Times New Roman" w:eastAsia="Times New Roman" w:hAnsi="Times New Roman" w:cs="Times New Roman"/>
                <w:sz w:val="24"/>
                <w:szCs w:val="24"/>
                <w:lang w:eastAsia="ru-RU"/>
              </w:rPr>
              <w:t xml:space="preserve"> районе на 2019-2023 годы</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w:t>
            </w:r>
          </w:p>
        </w:tc>
      </w:tr>
      <w:tr w:rsidR="00B54A59" w:rsidRPr="00B54A59" w:rsidTr="00A02933">
        <w:tc>
          <w:tcPr>
            <w:tcW w:w="6941"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 РАСХОДОВ</w:t>
            </w:r>
          </w:p>
        </w:tc>
        <w:tc>
          <w:tcPr>
            <w:tcW w:w="1286"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2 526 223,3</w:t>
            </w:r>
          </w:p>
        </w:tc>
        <w:tc>
          <w:tcPr>
            <w:tcW w:w="1275"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2 354 377,8</w:t>
            </w:r>
          </w:p>
        </w:tc>
        <w:tc>
          <w:tcPr>
            <w:tcW w:w="851" w:type="dxa"/>
            <w:shd w:val="clear" w:color="auto" w:fill="auto"/>
          </w:tcPr>
          <w:p w:rsidR="00B54A59" w:rsidRPr="00B54A59" w:rsidRDefault="00B54A59" w:rsidP="00673AED">
            <w:pPr>
              <w:spacing w:after="0" w:line="240" w:lineRule="auto"/>
              <w:ind w:left="-110" w:right="-98"/>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К пояснительной записке прилагается перечень муниципальных программ в разрезе исполнения расходов бюджета по подпрограммам, основным мероприятиям и по направлениям деятельности.</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Основная задача в части реализации программного бюджета – ориентация деятельности на достижение конкретных результатов и повышение уровня прозрачности и доступности информации об использовании бюджетных средств.</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811"/>
        <w:gridCol w:w="1830"/>
        <w:gridCol w:w="1424"/>
      </w:tblGrid>
      <w:tr w:rsidR="00B54A59" w:rsidRPr="00B54A59" w:rsidTr="00A02933">
        <w:tc>
          <w:tcPr>
            <w:tcW w:w="5240"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182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Ассигнования 2022 года</w:t>
            </w:r>
          </w:p>
        </w:tc>
        <w:tc>
          <w:tcPr>
            <w:tcW w:w="184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Исполнено за 2022 год</w:t>
            </w:r>
          </w:p>
        </w:tc>
        <w:tc>
          <w:tcPr>
            <w:tcW w:w="14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исполнения</w:t>
            </w:r>
          </w:p>
        </w:tc>
      </w:tr>
      <w:tr w:rsidR="00B54A59" w:rsidRPr="00B54A59" w:rsidTr="00A02933">
        <w:tc>
          <w:tcPr>
            <w:tcW w:w="5240"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Расходы бюджета:</w:t>
            </w:r>
          </w:p>
        </w:tc>
        <w:tc>
          <w:tcPr>
            <w:tcW w:w="182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2 534 599,3</w:t>
            </w:r>
          </w:p>
        </w:tc>
        <w:tc>
          <w:tcPr>
            <w:tcW w:w="184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2 362 429,4</w:t>
            </w:r>
          </w:p>
        </w:tc>
        <w:tc>
          <w:tcPr>
            <w:tcW w:w="14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r>
      <w:tr w:rsidR="00B54A59" w:rsidRPr="00B54A59" w:rsidTr="00A02933">
        <w:tc>
          <w:tcPr>
            <w:tcW w:w="5240"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муниципальные программы</w:t>
            </w:r>
          </w:p>
        </w:tc>
        <w:tc>
          <w:tcPr>
            <w:tcW w:w="182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2 526 223,3</w:t>
            </w:r>
          </w:p>
        </w:tc>
        <w:tc>
          <w:tcPr>
            <w:tcW w:w="184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2 354 377,8</w:t>
            </w:r>
          </w:p>
        </w:tc>
        <w:tc>
          <w:tcPr>
            <w:tcW w:w="14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93,2</w:t>
            </w:r>
          </w:p>
        </w:tc>
      </w:tr>
      <w:tr w:rsidR="00B54A59" w:rsidRPr="00B54A59" w:rsidTr="00A02933">
        <w:tc>
          <w:tcPr>
            <w:tcW w:w="5240"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непрограммные направления деятельности</w:t>
            </w:r>
          </w:p>
        </w:tc>
        <w:tc>
          <w:tcPr>
            <w:tcW w:w="1824"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8 376,0</w:t>
            </w:r>
          </w:p>
        </w:tc>
        <w:tc>
          <w:tcPr>
            <w:tcW w:w="184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8 051,6</w:t>
            </w:r>
          </w:p>
        </w:tc>
        <w:tc>
          <w:tcPr>
            <w:tcW w:w="14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96,1</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В 2022 году из районного бюджета осуществлялись расходы за счет субвенций областного бюджета на исполнение переданных областных государственных полномочий: </w:t>
      </w:r>
    </w:p>
    <w:p w:rsidR="00B54A59" w:rsidRPr="00B54A59" w:rsidRDefault="00B54A59" w:rsidP="00673AED">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(тыс. руб</w:t>
      </w:r>
      <w:r w:rsidR="00673AED">
        <w:rPr>
          <w:rFonts w:ascii="Times New Roman" w:eastAsia="Times New Roman" w:hAnsi="Times New Roman" w:cs="Times New Roman"/>
          <w:color w:val="000000"/>
          <w:sz w:val="24"/>
          <w:szCs w:val="24"/>
          <w:lang w:eastAsia="ru-RU"/>
        </w:rPr>
        <w:t>.</w:t>
      </w:r>
      <w:r w:rsidRPr="00B54A59">
        <w:rPr>
          <w:rFonts w:ascii="Times New Roman" w:eastAsia="Times New Roman" w:hAnsi="Times New Roman" w:cs="Times New Roman"/>
          <w:color w:val="000000"/>
          <w:sz w:val="24"/>
          <w:szCs w:val="24"/>
          <w:lang w:eastAsia="ru-R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4"/>
        <w:gridCol w:w="1134"/>
        <w:gridCol w:w="850"/>
      </w:tblGrid>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Наименование </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План 2022 года</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Факт 2022 года</w:t>
            </w:r>
          </w:p>
        </w:tc>
        <w:tc>
          <w:tcPr>
            <w:tcW w:w="850" w:type="dxa"/>
            <w:shd w:val="clear" w:color="auto" w:fill="auto"/>
          </w:tcPr>
          <w:p w:rsidR="00B54A59" w:rsidRPr="00B54A59" w:rsidRDefault="00B54A59" w:rsidP="00673AED">
            <w:pPr>
              <w:spacing w:after="0" w:line="240" w:lineRule="auto"/>
              <w:ind w:left="-105" w:right="-105"/>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721,6</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721,6</w:t>
            </w:r>
          </w:p>
        </w:tc>
        <w:tc>
          <w:tcPr>
            <w:tcW w:w="850" w:type="dxa"/>
            <w:shd w:val="clear" w:color="auto" w:fill="auto"/>
          </w:tcPr>
          <w:p w:rsidR="00B54A59" w:rsidRPr="00B54A59" w:rsidRDefault="00B54A59" w:rsidP="00673AED">
            <w:pPr>
              <w:tabs>
                <w:tab w:val="left" w:pos="1152"/>
              </w:tabs>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bCs/>
                <w:sz w:val="24"/>
                <w:szCs w:val="24"/>
                <w:lang w:eastAsia="ru-RU"/>
              </w:rPr>
              <w:t xml:space="preserve">Осуществление областных государственных полномочий по определению персонального </w:t>
            </w:r>
            <w:proofErr w:type="gramStart"/>
            <w:r w:rsidRPr="00B54A59">
              <w:rPr>
                <w:rFonts w:ascii="Times New Roman" w:eastAsia="Times New Roman" w:hAnsi="Times New Roman" w:cs="Times New Roman"/>
                <w:bCs/>
                <w:sz w:val="24"/>
                <w:szCs w:val="24"/>
                <w:lang w:eastAsia="ru-RU"/>
              </w:rPr>
              <w:t>состава  и</w:t>
            </w:r>
            <w:proofErr w:type="gramEnd"/>
            <w:r w:rsidRPr="00B54A59">
              <w:rPr>
                <w:rFonts w:ascii="Times New Roman" w:eastAsia="Times New Roman" w:hAnsi="Times New Roman" w:cs="Times New Roman"/>
                <w:bCs/>
                <w:sz w:val="24"/>
                <w:szCs w:val="24"/>
                <w:lang w:eastAsia="ru-RU"/>
              </w:rPr>
              <w:t xml:space="preserve"> обеспечению деятельности административных комиссий </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937,6</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937,6</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100</w:t>
            </w:r>
          </w:p>
        </w:tc>
      </w:tr>
      <w:tr w:rsidR="00B54A59" w:rsidRPr="00B54A59" w:rsidTr="00673AED">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Осуществление отдельных областных государственных полномочий в области охраны труда</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t>915,3</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t>915,3</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bCs/>
                <w:sz w:val="24"/>
                <w:szCs w:val="24"/>
                <w:lang w:eastAsia="ru-RU"/>
              </w:rPr>
              <w:t>Определение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0,7</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0,7</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r>
            <w:r w:rsidRPr="00B54A59">
              <w:rPr>
                <w:rFonts w:ascii="Times New Roman" w:eastAsia="Times New Roman" w:hAnsi="Times New Roman" w:cs="Times New Roman"/>
                <w:sz w:val="24"/>
                <w:szCs w:val="24"/>
                <w:lang w:eastAsia="ru-RU"/>
              </w:rPr>
              <w:b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 xml:space="preserve">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34,5</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34,5</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1973,2</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1973,2</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35,3</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35,3</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lastRenderedPageBreak/>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20793,7</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20793,7</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85"/>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Осуществление отдельных областных государственных полномочий в сфере обращений с безнадзорными собаками и кошками</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2658,9</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2463,1</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92,6</w:t>
            </w:r>
          </w:p>
        </w:tc>
      </w:tr>
      <w:tr w:rsidR="00B54A59" w:rsidRPr="00B54A59" w:rsidTr="00673AED">
        <w:trPr>
          <w:trHeight w:val="20"/>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6338,0</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6320,3</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99,7</w:t>
            </w:r>
          </w:p>
        </w:tc>
      </w:tr>
      <w:tr w:rsidR="00B54A59" w:rsidRPr="00B54A59" w:rsidTr="00673AED">
        <w:trPr>
          <w:trHeight w:val="20"/>
        </w:trPr>
        <w:tc>
          <w:tcPr>
            <w:tcW w:w="7083" w:type="dxa"/>
            <w:shd w:val="clear" w:color="auto" w:fill="auto"/>
          </w:tcPr>
          <w:p w:rsidR="00B54A59" w:rsidRPr="00B54A59" w:rsidRDefault="00B54A59" w:rsidP="00673AED">
            <w:pPr>
              <w:spacing w:after="0" w:line="240" w:lineRule="auto"/>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Осуществление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134" w:type="dxa"/>
            <w:shd w:val="clear" w:color="auto" w:fill="auto"/>
            <w:vAlign w:val="center"/>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116 309,9</w:t>
            </w:r>
          </w:p>
        </w:tc>
        <w:tc>
          <w:tcPr>
            <w:tcW w:w="1134" w:type="dxa"/>
            <w:shd w:val="clear" w:color="auto" w:fill="auto"/>
            <w:vAlign w:val="center"/>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116 309,9</w:t>
            </w:r>
          </w:p>
        </w:tc>
        <w:tc>
          <w:tcPr>
            <w:tcW w:w="850" w:type="dxa"/>
            <w:shd w:val="clear" w:color="auto" w:fill="auto"/>
            <w:vAlign w:val="center"/>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sz w:val="24"/>
                <w:szCs w:val="24"/>
                <w:lang w:eastAsia="ru-RU"/>
              </w:rPr>
              <w:t>Осуществление областных государственных полномочий по обеспечению бесплатным двухразовым питанием детей инвалидов</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562,1</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562,1</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rPr>
          <w:trHeight w:val="20"/>
        </w:trPr>
        <w:tc>
          <w:tcPr>
            <w:tcW w:w="7083"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151 280,8</w:t>
            </w:r>
          </w:p>
        </w:tc>
        <w:tc>
          <w:tcPr>
            <w:tcW w:w="1134"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151 067,3</w:t>
            </w:r>
          </w:p>
        </w:tc>
        <w:tc>
          <w:tcPr>
            <w:tcW w:w="850" w:type="dxa"/>
            <w:shd w:val="clear" w:color="auto" w:fill="auto"/>
          </w:tcPr>
          <w:p w:rsidR="00B54A59" w:rsidRPr="00B54A59" w:rsidRDefault="00B54A59" w:rsidP="00673AED">
            <w:pPr>
              <w:spacing w:after="0" w:line="240" w:lineRule="auto"/>
              <w:ind w:left="-105" w:right="-105"/>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99,9</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Расходы на исполнение публичных нормативных обязательств в 2022 году составили:</w:t>
      </w:r>
    </w:p>
    <w:p w:rsidR="00B54A59" w:rsidRPr="00B54A59" w:rsidRDefault="00B54A59" w:rsidP="00673AED">
      <w:pPr>
        <w:spacing w:after="0" w:line="240" w:lineRule="auto"/>
        <w:jc w:val="right"/>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(тыс. руб</w:t>
      </w:r>
      <w:r w:rsidR="00673AED">
        <w:rPr>
          <w:rFonts w:ascii="Times New Roman" w:eastAsia="Times New Roman" w:hAnsi="Times New Roman" w:cs="Times New Roman"/>
          <w:sz w:val="24"/>
          <w:szCs w:val="24"/>
          <w:lang w:eastAsia="ru-RU"/>
        </w:rPr>
        <w:t>.</w:t>
      </w:r>
      <w:r w:rsidRPr="00B54A59">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991"/>
        <w:gridCol w:w="1130"/>
        <w:gridCol w:w="988"/>
      </w:tblGrid>
      <w:tr w:rsidR="00B54A59" w:rsidRPr="00B54A59" w:rsidTr="00673AED">
        <w:tc>
          <w:tcPr>
            <w:tcW w:w="7225"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наименование</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План 2022 года</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Факт 2022 года</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исп.</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Доплаты к трудовой пенсии по старости гражданам, замещавшим муниципальные должности</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5585,6</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5571,8</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99,8</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 xml:space="preserve">Выплаты гражданам, удостоенным знака "Почетный гражданин </w:t>
            </w:r>
            <w:proofErr w:type="spellStart"/>
            <w:r w:rsidRPr="00B54A59">
              <w:rPr>
                <w:rFonts w:ascii="Times New Roman" w:eastAsia="Times New Roman" w:hAnsi="Times New Roman" w:cs="Times New Roman"/>
                <w:sz w:val="24"/>
                <w:szCs w:val="24"/>
                <w:lang w:eastAsia="ru-RU"/>
              </w:rPr>
              <w:t>Эхирит-Булагатского</w:t>
            </w:r>
            <w:proofErr w:type="spellEnd"/>
            <w:r w:rsidRPr="00B54A59">
              <w:rPr>
                <w:rFonts w:ascii="Times New Roman" w:eastAsia="Times New Roman" w:hAnsi="Times New Roman" w:cs="Times New Roman"/>
                <w:sz w:val="24"/>
                <w:szCs w:val="24"/>
                <w:lang w:eastAsia="ru-RU"/>
              </w:rPr>
              <w:t xml:space="preserve"> района"</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168,0</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159,0</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94,6</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3892,4</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3874,7</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99,5</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Единовременные выплаты (подъемные) педагогическим работникам, переезжающим в сельские населенные пункты района</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200</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200</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p>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100</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Итого</w:t>
            </w:r>
          </w:p>
        </w:tc>
        <w:tc>
          <w:tcPr>
            <w:tcW w:w="992"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9846,0</w:t>
            </w:r>
          </w:p>
        </w:tc>
        <w:tc>
          <w:tcPr>
            <w:tcW w:w="113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9805,5</w:t>
            </w:r>
          </w:p>
        </w:tc>
        <w:tc>
          <w:tcPr>
            <w:tcW w:w="993"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sz w:val="24"/>
                <w:szCs w:val="24"/>
                <w:lang w:eastAsia="ru-RU"/>
              </w:rPr>
            </w:pPr>
            <w:r w:rsidRPr="00B54A59">
              <w:rPr>
                <w:rFonts w:ascii="Times New Roman" w:eastAsia="Times New Roman" w:hAnsi="Times New Roman" w:cs="Times New Roman"/>
                <w:sz w:val="24"/>
                <w:szCs w:val="24"/>
                <w:lang w:eastAsia="ru-RU"/>
              </w:rPr>
              <w:t>99,6</w:t>
            </w:r>
          </w:p>
        </w:tc>
      </w:tr>
    </w:tbl>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Расходы по разделу 01 «Общегосударственные вопросы» составили 93 793,2 тыс. рублей или 97,8 % к плану.</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подразделу 02 отражены расходы на содержание мэра района</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подразделу 03 отражены расходы на содержание   председателя Думы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и содержание аппарата Думы района. Сумма денежного содержания составила за год 4 362,2 тыс. рублей или 99,0% к плановым назначениям. На материальные затраты по содержанию аппарата Думы направлено 221,6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04 расходы за 2022 год составили 61 647,5 тыс. рублей, из них на выплату заработной платы и начислений на нее направлено 54 122,5 тыс. рублей или 99,3% к плану. Материальные затраты профинансированы в размере 7 525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05 осуществлялись расходы за счет субвенций из федерального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Расходы составили 35,3 тыс. рублей или 100% к ассигнованиям на 2022 год.</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подразделу 06 расходы сложились в сумме 20 622,9 тыс. рублей, в том числе на выплату заработной платы и начислений на нее направлено 19 620,8 тыс. рублей или 97,1% к плану. В данном подразделе отражаются расходы по содержанию </w:t>
      </w:r>
      <w:r w:rsidRPr="00B54A59">
        <w:rPr>
          <w:rFonts w:ascii="Times New Roman" w:eastAsia="Times New Roman" w:hAnsi="Times New Roman" w:cs="Times New Roman"/>
          <w:sz w:val="28"/>
          <w:szCs w:val="28"/>
          <w:lang w:eastAsia="ru-RU"/>
        </w:rPr>
        <w:lastRenderedPageBreak/>
        <w:t>Комитета по финансам и экономике администрации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и Контрольно-счетной палаты </w:t>
      </w:r>
      <w:proofErr w:type="spellStart"/>
      <w:r w:rsidRPr="00B54A59">
        <w:rPr>
          <w:rFonts w:ascii="Times New Roman" w:eastAsia="Times New Roman" w:hAnsi="Times New Roman" w:cs="Times New Roman"/>
          <w:sz w:val="28"/>
          <w:szCs w:val="28"/>
          <w:lang w:eastAsia="ru-RU"/>
        </w:rPr>
        <w:t>Эхирит-Булагатского</w:t>
      </w:r>
      <w:proofErr w:type="spellEnd"/>
      <w:r w:rsidRPr="00B54A59">
        <w:rPr>
          <w:rFonts w:ascii="Times New Roman" w:eastAsia="Times New Roman" w:hAnsi="Times New Roman" w:cs="Times New Roman"/>
          <w:sz w:val="28"/>
          <w:szCs w:val="28"/>
          <w:lang w:eastAsia="ru-RU"/>
        </w:rPr>
        <w:t xml:space="preserve"> района.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Начисление заработной платы работникам органов местного самоуправления производилось на основании законодательства Иркутской области по данному вопросу.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Расходы за счет резервного фонда планировались в 2022 году в размере 150 тыс. рублей, кассовые расходы за счет средств резервных фондов не производились.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Расходы по подразделу 13 составили 3 693,6 тыс. рублей. Расходы за счет субвенций из областного бюджета для осуществления органами местного самоуправления областных государственных полномочий произведены в сумме 2 609,7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Расходы по подпрограмме "Материально-техническое обеспечение и освещение деятельности администрации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на 2020-2030 годы" профинансированы в размере 666,1 тыс. рублей.  Расходы на обеспечение режима секретности и защиты гос. тайны составили 417,8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разделу 03 «Национальная безопасность и правоохранительная деятельность» расходы составили 8 242,1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09 «Гражданская оборона» расходы составили 8 082,9 тыс. рублей.   Расходы осуществлялись по   программе  "Обеспечение реализации мер по решению вопросов гражданской обороны, защиты населения и территорий от чрезвычайных ситуаций природного  и техногенного характера, обеспечение пожарной безопасности, снижение рисков гибели людей на водных объектах на территории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на 2020-2024 годы" и направлялись на содержание единой дежурной диспетчерской службы (ЕДДС) района в размере  6358,1 тыс. рублей,  в том числе на выплату заработной платы и начислений на нее в сумме 5 833,4 тыс. рублей.  В рамках программы также приобретены и установлены две системы оповещения населения, расходы составили 1724,8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14 расходы составили 159,2 тыс. рублей. В районе в течение отчетного года финансировалась программа "Укрепление общественной безопасности и снижение уровня преступности в муниципальном образовании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на 2021-2024 годы".</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разделу 04 «Национальная экономика» расходы сформировались в размере 58 063,5 тыс. рублей или 99,8% к плану.</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Расходы по подразделу 09 «Дорожное хозяйство (дорожные фонды)» сформировались в размере 57 909,5 тыс. рублей или 99,8% к ассигнованиям на 2022 год.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Бюджету МО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предоставлялись субсидии местным бюджетам на осуществление дорожной деятельности в отношении автомобильных дорог местного значения по государственной программе Иркутской области «Развитие дорожного хозяйства и сети искусственных сооружений», подпрограмме «Дорожное хозяйство» в размере 52 950,3 тыс. рублей или 99,9%, неисполнение - экономия в результате проведенных конкурсных мероприятий.  Поводились работы по капитальному ремонту временного моста через </w:t>
      </w:r>
      <w:proofErr w:type="spellStart"/>
      <w:proofErr w:type="gramStart"/>
      <w:r w:rsidRPr="00B54A59">
        <w:rPr>
          <w:rFonts w:ascii="Times New Roman" w:eastAsia="Times New Roman" w:hAnsi="Times New Roman" w:cs="Times New Roman"/>
          <w:sz w:val="28"/>
          <w:szCs w:val="28"/>
          <w:lang w:eastAsia="ru-RU"/>
        </w:rPr>
        <w:t>р.Куда</w:t>
      </w:r>
      <w:proofErr w:type="spellEnd"/>
      <w:r w:rsidRPr="00B54A59">
        <w:rPr>
          <w:rFonts w:ascii="Times New Roman" w:eastAsia="Times New Roman" w:hAnsi="Times New Roman" w:cs="Times New Roman"/>
          <w:sz w:val="28"/>
          <w:szCs w:val="28"/>
          <w:lang w:eastAsia="ru-RU"/>
        </w:rPr>
        <w:t xml:space="preserve">  в</w:t>
      </w:r>
      <w:proofErr w:type="gramEnd"/>
      <w:r w:rsidRPr="00B54A59">
        <w:rPr>
          <w:rFonts w:ascii="Times New Roman" w:eastAsia="Times New Roman" w:hAnsi="Times New Roman" w:cs="Times New Roman"/>
          <w:sz w:val="28"/>
          <w:szCs w:val="28"/>
          <w:lang w:eastAsia="ru-RU"/>
        </w:rPr>
        <w:t xml:space="preserve">  </w:t>
      </w:r>
      <w:proofErr w:type="spellStart"/>
      <w:r w:rsidRPr="00B54A59">
        <w:rPr>
          <w:rFonts w:ascii="Times New Roman" w:eastAsia="Times New Roman" w:hAnsi="Times New Roman" w:cs="Times New Roman"/>
          <w:sz w:val="28"/>
          <w:szCs w:val="28"/>
          <w:lang w:eastAsia="ru-RU"/>
        </w:rPr>
        <w:t>п.Бозой</w:t>
      </w:r>
      <w:proofErr w:type="spellEnd"/>
      <w:r w:rsidRPr="00B54A59">
        <w:rPr>
          <w:rFonts w:ascii="Times New Roman" w:eastAsia="Times New Roman" w:hAnsi="Times New Roman" w:cs="Times New Roman"/>
          <w:sz w:val="28"/>
          <w:szCs w:val="28"/>
          <w:lang w:eastAsia="ru-RU"/>
        </w:rPr>
        <w:t>.  Расходы местного бюджета на исполнение указанного мероприятия составили 3 699,6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За счет дорожного фонда профинансированы расходы в размере 1 259,4 тыс. рублей. На оплату проектно-сметной документации и инженерные изыскания для ПСД моста в </w:t>
      </w:r>
      <w:proofErr w:type="spellStart"/>
      <w:r w:rsidRPr="00B54A59">
        <w:rPr>
          <w:rFonts w:ascii="Times New Roman" w:eastAsia="Times New Roman" w:hAnsi="Times New Roman" w:cs="Times New Roman"/>
          <w:sz w:val="28"/>
          <w:szCs w:val="28"/>
          <w:lang w:eastAsia="ru-RU"/>
        </w:rPr>
        <w:t>с.Серафимовск</w:t>
      </w:r>
      <w:proofErr w:type="spellEnd"/>
      <w:r w:rsidRPr="00B54A59">
        <w:rPr>
          <w:rFonts w:ascii="Times New Roman" w:eastAsia="Times New Roman" w:hAnsi="Times New Roman" w:cs="Times New Roman"/>
          <w:sz w:val="28"/>
          <w:szCs w:val="28"/>
          <w:lang w:eastAsia="ru-RU"/>
        </w:rPr>
        <w:t xml:space="preserve"> направлено 1200 тыс. рублей. На текущее содержание автомобильных дорог и приобретение дорожных знаков направлено 59,4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lastRenderedPageBreak/>
        <w:t>По подразделу 12 «Другие вопросы в области национальной экономики» отражены расходы в сумме 154 тыс. рублей или 100% к ассигнованиям на год.</w:t>
      </w:r>
      <w:r w:rsidRPr="00B54A59">
        <w:rPr>
          <w:rFonts w:ascii="Times New Roman" w:eastAsia="Times New Roman" w:hAnsi="Times New Roman" w:cs="Times New Roman"/>
          <w:color w:val="FF0000"/>
          <w:sz w:val="28"/>
          <w:szCs w:val="28"/>
          <w:lang w:eastAsia="ru-RU"/>
        </w:rPr>
        <w:t xml:space="preserve"> </w:t>
      </w:r>
      <w:r w:rsidRPr="00B54A59">
        <w:rPr>
          <w:rFonts w:ascii="Times New Roman" w:eastAsia="Times New Roman" w:hAnsi="Times New Roman" w:cs="Times New Roman"/>
          <w:sz w:val="28"/>
          <w:szCs w:val="28"/>
          <w:lang w:eastAsia="ru-RU"/>
        </w:rPr>
        <w:t>Расходы направлялись на межевание земельных участков, паспортизации зданий, внесению изменений в территориальное планирование.</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В отчетном периоде по разделу 05 «Жилищно-коммунальное хозяйство» расходы составили 3 199,1 тыс. рублей или 97,8%.</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Расходы по подразделу 0502 «Коммунальное хозяйство» составили 957,6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bCs/>
          <w:sz w:val="28"/>
          <w:szCs w:val="28"/>
          <w:lang w:eastAsia="ru-RU"/>
        </w:rPr>
        <w:t>Бюджету района в 2022 году предоставлены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по государственной программе «</w:t>
      </w:r>
      <w:r w:rsidRPr="00B54A59">
        <w:rPr>
          <w:rFonts w:ascii="Times New Roman" w:eastAsia="Times New Roman" w:hAnsi="Times New Roman" w:cs="Times New Roman"/>
          <w:sz w:val="28"/>
          <w:szCs w:val="28"/>
          <w:lang w:eastAsia="ru-RU"/>
        </w:rPr>
        <w:t>Развитие жилищно-коммунального хозяйства Иркутской области»,  подпрограмме «Модернизация объектов коммунальной инфраструктуры Иркутской области» использованы муниципальным образованием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в сумме 900,1 тыс. рублей или 100% к плану. Расходы местного бюджета на исполнение указанного мероприятия составили 57,5 тыс. рублей. Расходы направлены на приобретение котлов для МОУ </w:t>
      </w:r>
      <w:proofErr w:type="spellStart"/>
      <w:r w:rsidRPr="00B54A59">
        <w:rPr>
          <w:rFonts w:ascii="Times New Roman" w:eastAsia="Times New Roman" w:hAnsi="Times New Roman" w:cs="Times New Roman"/>
          <w:sz w:val="28"/>
          <w:szCs w:val="28"/>
          <w:lang w:eastAsia="ru-RU"/>
        </w:rPr>
        <w:t>Булусинская</w:t>
      </w:r>
      <w:proofErr w:type="spellEnd"/>
      <w:r w:rsidRPr="00B54A59">
        <w:rPr>
          <w:rFonts w:ascii="Times New Roman" w:eastAsia="Times New Roman" w:hAnsi="Times New Roman" w:cs="Times New Roman"/>
          <w:sz w:val="28"/>
          <w:szCs w:val="28"/>
          <w:lang w:eastAsia="ru-RU"/>
        </w:rPr>
        <w:t xml:space="preserve"> СОШ, МОУ </w:t>
      </w:r>
      <w:proofErr w:type="spellStart"/>
      <w:r w:rsidRPr="00B54A59">
        <w:rPr>
          <w:rFonts w:ascii="Times New Roman" w:eastAsia="Times New Roman" w:hAnsi="Times New Roman" w:cs="Times New Roman"/>
          <w:sz w:val="28"/>
          <w:szCs w:val="28"/>
          <w:lang w:eastAsia="ru-RU"/>
        </w:rPr>
        <w:t>Харатская</w:t>
      </w:r>
      <w:proofErr w:type="spellEnd"/>
      <w:r w:rsidRPr="00B54A59">
        <w:rPr>
          <w:rFonts w:ascii="Times New Roman" w:eastAsia="Times New Roman" w:hAnsi="Times New Roman" w:cs="Times New Roman"/>
          <w:sz w:val="28"/>
          <w:szCs w:val="28"/>
          <w:lang w:eastAsia="ru-RU"/>
        </w:rPr>
        <w:t xml:space="preserve"> СОШ, МОУ </w:t>
      </w:r>
      <w:proofErr w:type="spellStart"/>
      <w:r w:rsidRPr="00B54A59">
        <w:rPr>
          <w:rFonts w:ascii="Times New Roman" w:eastAsia="Times New Roman" w:hAnsi="Times New Roman" w:cs="Times New Roman"/>
          <w:sz w:val="28"/>
          <w:szCs w:val="28"/>
          <w:lang w:eastAsia="ru-RU"/>
        </w:rPr>
        <w:t>Корсукская</w:t>
      </w:r>
      <w:proofErr w:type="spellEnd"/>
      <w:r w:rsidRPr="00B54A59">
        <w:rPr>
          <w:rFonts w:ascii="Times New Roman" w:eastAsia="Times New Roman" w:hAnsi="Times New Roman" w:cs="Times New Roman"/>
          <w:sz w:val="28"/>
          <w:szCs w:val="28"/>
          <w:lang w:eastAsia="ru-RU"/>
        </w:rPr>
        <w:t xml:space="preserve"> СОШ.</w:t>
      </w:r>
    </w:p>
    <w:p w:rsidR="00B54A59" w:rsidRPr="00B54A59" w:rsidRDefault="00B54A59" w:rsidP="00673AED">
      <w:pPr>
        <w:spacing w:after="0" w:line="240" w:lineRule="auto"/>
        <w:ind w:firstLine="709"/>
        <w:jc w:val="both"/>
        <w:rPr>
          <w:rFonts w:ascii="Times New Roman" w:eastAsia="Times New Roman" w:hAnsi="Times New Roman" w:cs="Times New Roman"/>
          <w:color w:val="FF00FF"/>
          <w:sz w:val="28"/>
          <w:szCs w:val="28"/>
          <w:lang w:eastAsia="ru-RU"/>
        </w:rPr>
      </w:pPr>
      <w:r w:rsidRPr="00B54A59">
        <w:rPr>
          <w:rFonts w:ascii="Times New Roman" w:eastAsia="Times New Roman" w:hAnsi="Times New Roman" w:cs="Times New Roman"/>
          <w:sz w:val="28"/>
          <w:szCs w:val="28"/>
          <w:lang w:eastAsia="ru-RU"/>
        </w:rPr>
        <w:t>По подразделу 0505 «Другие вопросы в области жилищно-коммунального хозяйства» расходы составили 2 241,5 тыс. рублей или 96,9% к плану, из них:</w:t>
      </w:r>
      <w:r w:rsidRPr="00B54A59">
        <w:rPr>
          <w:rFonts w:ascii="Times New Roman" w:eastAsia="Times New Roman" w:hAnsi="Times New Roman" w:cs="Times New Roman"/>
          <w:color w:val="FF00FF"/>
          <w:sz w:val="28"/>
          <w:szCs w:val="28"/>
          <w:lang w:eastAsia="ru-RU"/>
        </w:rPr>
        <w:t xml:space="preserve">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мероприятия по подготовке к отопительному сезону объектов коммунальной инфраструктуры в муниципальных учреждениях -  2 123,8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проведение мероприятий, осуществляемых в целях пожарной безопасности – 12,0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установка приборов учета фактического потребления энергетических и водных ресурсов, </w:t>
      </w:r>
      <w:proofErr w:type="spellStart"/>
      <w:r w:rsidRPr="00B54A59">
        <w:rPr>
          <w:rFonts w:ascii="Times New Roman" w:eastAsia="Times New Roman" w:hAnsi="Times New Roman" w:cs="Times New Roman"/>
          <w:sz w:val="28"/>
          <w:szCs w:val="28"/>
          <w:lang w:eastAsia="ru-RU"/>
        </w:rPr>
        <w:t>госповерка</w:t>
      </w:r>
      <w:proofErr w:type="spellEnd"/>
      <w:r w:rsidRPr="00B54A59">
        <w:rPr>
          <w:rFonts w:ascii="Times New Roman" w:eastAsia="Times New Roman" w:hAnsi="Times New Roman" w:cs="Times New Roman"/>
          <w:sz w:val="28"/>
          <w:szCs w:val="28"/>
          <w:lang w:eastAsia="ru-RU"/>
        </w:rPr>
        <w:t xml:space="preserve"> тепловых счетчиков – 105,7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разделу 06 «Охрана окружающей среды» подразделу 05 исполнение составило 23 299,2 тыс. рублей или 98,2% от плана на год.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В том числе средства использованы:</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расходы на осуществление полномочий муниципального района в области обращения с твердыми коммунальными отходами (содержание площадок ТКО) – 4 705,8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за счет субсидии из областного бюджета на создание мест (площадок) накопления твердых коммунальных отходов направлено 11 098,9 тыс. рублей, средства местного бюджета на финансирование указанного мероприятия составили 708,4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субсидии на закупку контейнеров для раздельного накопления твердых коммунальных отходов израсходовано 4 323,0 тыс. рублей, в том числе средства федерального бюджета 4140,1 тыс. рублей, средства областного бюджета 172,5 тыс. рублей, за счет средств местного бюджета направлено на мероприятие 10,4 тыс. рублей. Приобретен 171 контейнер для раздельного сбора мусора.</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w:t>
      </w:r>
      <w:r w:rsidRPr="00B54A59">
        <w:rPr>
          <w:rFonts w:ascii="Times New Roman" w:eastAsia="Times New Roman" w:hAnsi="Times New Roman" w:cs="Times New Roman"/>
          <w:sz w:val="24"/>
          <w:szCs w:val="24"/>
          <w:lang w:eastAsia="ru-RU"/>
        </w:rPr>
        <w:t xml:space="preserve">  </w:t>
      </w:r>
      <w:r w:rsidRPr="00B54A59">
        <w:rPr>
          <w:rFonts w:ascii="Times New Roman" w:eastAsia="Times New Roman" w:hAnsi="Times New Roman" w:cs="Times New Roman"/>
          <w:sz w:val="28"/>
          <w:szCs w:val="28"/>
          <w:lang w:eastAsia="ru-RU"/>
        </w:rPr>
        <w:t>в бюджете, начиная с 1 сентября 2022 года планировались мероприятия по предотвращению и снижению негативного воздействия хозяйственной и иной деятельности на окружающую среду, сохранению и восстановлению природной среды, обеспечению экологической безопасности за счет целевых «экологических платежей» в размере 226,3 тыс. рублей. Расходы не производились в связи с низким поступлением доходов от «экологических платежей».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lastRenderedPageBreak/>
        <w:t xml:space="preserve">В подразделе отражены расходы, произведенные за счет субвенций на осуществление отдельных областных государственных </w:t>
      </w:r>
      <w:proofErr w:type="gramStart"/>
      <w:r w:rsidRPr="00B54A59">
        <w:rPr>
          <w:rFonts w:ascii="Times New Roman" w:eastAsia="Times New Roman" w:hAnsi="Times New Roman" w:cs="Times New Roman"/>
          <w:sz w:val="28"/>
          <w:szCs w:val="28"/>
          <w:lang w:eastAsia="ru-RU"/>
        </w:rPr>
        <w:t>полномочий  в</w:t>
      </w:r>
      <w:proofErr w:type="gramEnd"/>
      <w:r w:rsidRPr="00B54A59">
        <w:rPr>
          <w:rFonts w:ascii="Times New Roman" w:eastAsia="Times New Roman" w:hAnsi="Times New Roman" w:cs="Times New Roman"/>
          <w:sz w:val="28"/>
          <w:szCs w:val="28"/>
          <w:lang w:eastAsia="ru-RU"/>
        </w:rPr>
        <w:t xml:space="preserve"> сфере обращения с безнадзорными собаками и кошками в Иркутской области в размере 2 463,1 тыс. рублей или 92,6% к плану.  Причина неполного освоения средств субвенции – невозможность заключения контракта в декабре после доведения дополнительных ассигнований субвенции.     Осуществили отлов    133 собак.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разделу 07 «Образование» расходов   за отчетный период произведено 1 407 675,5 тыс. рублей или 99,5% к плановым назначениям.</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подразделу 01 «Дошкольное образование» расходы составили 321 390,6 тыс. рублей или 99,5% к плану.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На выполнение муниципального задания дошкольным учреждениям направлено из бюджета района 281 128,3 тыс. рублей, из них за счет «субвенции на дошкольное образование» 266 713,1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За счет субсидий из областного бюджета на приобретение средств обучения и воспитания,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израсходовано 1 037,2 тыс. рублей, из местного бюджета направлено 66,3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За счет целевых субсидий из областного бюджета, направленных на реализацию мероприятий перечня проектов народных инициатив направлено муниципальным </w:t>
      </w:r>
      <w:proofErr w:type="gramStart"/>
      <w:r w:rsidRPr="00B54A59">
        <w:rPr>
          <w:rFonts w:ascii="Times New Roman" w:eastAsia="Times New Roman" w:hAnsi="Times New Roman" w:cs="Times New Roman"/>
          <w:sz w:val="28"/>
          <w:szCs w:val="28"/>
          <w:lang w:eastAsia="ru-RU"/>
        </w:rPr>
        <w:t>районом  3</w:t>
      </w:r>
      <w:proofErr w:type="gramEnd"/>
      <w:r w:rsidRPr="00B54A59">
        <w:rPr>
          <w:rFonts w:ascii="Times New Roman" w:eastAsia="Times New Roman" w:hAnsi="Times New Roman" w:cs="Times New Roman"/>
          <w:sz w:val="28"/>
          <w:szCs w:val="28"/>
          <w:lang w:eastAsia="ru-RU"/>
        </w:rPr>
        <w:t xml:space="preserve"> 682,7 тыс. рублей. Средства направлены на текущий ремонт автоматической пожарной сигнализации в бюджетных учреждениях, обеспечение первичных мер пожарной безопасности, текущий ремонт полов, крыш, систем водоснабжения и водоотведения, на мероприятия антитеррористической направленности, приобретение посуды для детских садов. За счет средств местного бюджета направлено на исполнение перечня народных инициатив 235,1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На мероприятия по капитальному ремонту образовательных организаций за счет средств субсидии из областного бюджета направлено 28 839,2 тыс. рублей или 96,1% на капитальный ремонт здания МДОУ детский сад №7 "Колосок", расположенного по адресу Иркутская область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п. Усть-Ордынский, ул. Микрорайон, 8. Расходы местного бюджета на проведение капитального ремонта составили 1840,8 тыс. рублей. Причина неисполнения – снижение цены по строительному контролю и экономия по торгам.</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Профинансированы также расходы по муниципальным программам в сфере дошкольного образования в размере 4 796,1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02 «Общее образование» расходы произведены в сумме 985 777,6 тыс. рублей или 99,6 % к плану, в том числе:</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субсидии на выполнение муниципального задания средними, основными, начальными общеобразовательными школами профинансированы в размере 813 594,3 тыс. рублей, из них расходы за счет субвенций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 774 962,8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выплачено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51 924,0 тыс. рублей.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на обеспечение деятельности советников директора по воспитанию и взаимодействию с детскими общественными объединениями в общеобразовательных </w:t>
      </w:r>
      <w:r w:rsidRPr="00B54A59">
        <w:rPr>
          <w:rFonts w:ascii="Times New Roman" w:eastAsia="Times New Roman" w:hAnsi="Times New Roman" w:cs="Times New Roman"/>
          <w:sz w:val="28"/>
          <w:szCs w:val="28"/>
          <w:lang w:eastAsia="ru-RU"/>
        </w:rPr>
        <w:lastRenderedPageBreak/>
        <w:t>организациях за счет субсидии из федерального бюджета направлено 2160,6 тыс. рублей или 100% от плана,</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xml:space="preserve">- на мероприятия по созданию в общеобразовательных организациях, расположенных в сельской местности, условий для занятий физической культурой и спортом за счет средств субсидии из федерального бюджета направлено 317,6 тыс. рублей, за счет средств областного бюджета – 3216,7 тыс. рублей, за счет средств местного бюджета – 225,6 тыс. рублей. План мероприятий исполнен на 100%, выполнены работы по ремонту спортивного зала МОУ </w:t>
      </w:r>
      <w:proofErr w:type="spellStart"/>
      <w:r w:rsidRPr="00B54A59">
        <w:rPr>
          <w:rFonts w:ascii="Times New Roman" w:eastAsia="Times New Roman" w:hAnsi="Times New Roman" w:cs="Times New Roman"/>
          <w:color w:val="000000"/>
          <w:sz w:val="28"/>
          <w:szCs w:val="28"/>
          <w:lang w:eastAsia="ru-RU"/>
        </w:rPr>
        <w:t>Идыгинская</w:t>
      </w:r>
      <w:proofErr w:type="spellEnd"/>
      <w:r w:rsidRPr="00B54A59">
        <w:rPr>
          <w:rFonts w:ascii="Times New Roman" w:eastAsia="Times New Roman" w:hAnsi="Times New Roman" w:cs="Times New Roman"/>
          <w:color w:val="000000"/>
          <w:sz w:val="28"/>
          <w:szCs w:val="28"/>
          <w:lang w:eastAsia="ru-RU"/>
        </w:rPr>
        <w:t xml:space="preserve"> СОШ.</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субсидия на приобретение средств обучения и воспитания, необходимых для оснащения учебных кабинетов муниципальных общеобразовательных организаций использована в размере 3102 тыс. рублей или 100% к плану.</w:t>
      </w:r>
      <w:r w:rsidRPr="00B54A59">
        <w:rPr>
          <w:rFonts w:ascii="Times New Roman" w:eastAsia="Times New Roman" w:hAnsi="Times New Roman" w:cs="Times New Roman"/>
          <w:sz w:val="28"/>
          <w:szCs w:val="28"/>
          <w:lang w:eastAsia="ru-RU"/>
        </w:rPr>
        <w:t xml:space="preserve"> Из местного бюджета профинансировано на мероприятие – 198 </w:t>
      </w:r>
      <w:r w:rsidRPr="00B54A59">
        <w:rPr>
          <w:rFonts w:ascii="Times New Roman" w:eastAsia="Times New Roman" w:hAnsi="Times New Roman" w:cs="Times New Roman"/>
          <w:color w:val="000000"/>
          <w:sz w:val="28"/>
          <w:szCs w:val="28"/>
          <w:lang w:eastAsia="ru-RU"/>
        </w:rPr>
        <w:t>тыс. рублей или 100%.</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субсидии на мероприятия по приобретению учебников и учебных пособий, учебно-методических материалов, необходимых для реализации образовательных программ муниципальных общеобразовательных организаций в Иркутской области израсходованы в размере 2 349,2 тыс. рублей, из местного бюджета направлено на исполнение мероприятия 150 тыс. рублей или 100%.</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color w:val="000000"/>
          <w:sz w:val="28"/>
          <w:szCs w:val="28"/>
          <w:lang w:eastAsia="ru-RU"/>
        </w:rPr>
        <w:t>- субсидия на приобретение средств обучения и воспитания</w:t>
      </w:r>
      <w:r w:rsidR="00A02933">
        <w:rPr>
          <w:rFonts w:ascii="Times New Roman" w:eastAsia="Times New Roman" w:hAnsi="Times New Roman" w:cs="Times New Roman"/>
          <w:color w:val="000000"/>
          <w:sz w:val="28"/>
          <w:szCs w:val="28"/>
          <w:lang w:eastAsia="ru-RU"/>
        </w:rPr>
        <w:t xml:space="preserve"> </w:t>
      </w:r>
      <w:r w:rsidRPr="00B54A59">
        <w:rPr>
          <w:rFonts w:ascii="Times New Roman" w:eastAsia="Times New Roman" w:hAnsi="Times New Roman" w:cs="Times New Roman"/>
          <w:color w:val="000000"/>
          <w:sz w:val="28"/>
          <w:szCs w:val="28"/>
          <w:lang w:eastAsia="ru-RU"/>
        </w:rPr>
        <w:t xml:space="preserve">(мебели для занятий в учебных классах) необходимых для оснащения муниципальных общеобразовательных организаций в Иркутской области использована в сумме 678,7 тыс. рублей, из местного бюджета направлено 43,9 тыс. рублей. Приобретена мебель для МОУ </w:t>
      </w:r>
      <w:proofErr w:type="spellStart"/>
      <w:r w:rsidRPr="00B54A59">
        <w:rPr>
          <w:rFonts w:ascii="Times New Roman" w:eastAsia="Times New Roman" w:hAnsi="Times New Roman" w:cs="Times New Roman"/>
          <w:color w:val="000000"/>
          <w:sz w:val="28"/>
          <w:szCs w:val="28"/>
          <w:lang w:eastAsia="ru-RU"/>
        </w:rPr>
        <w:t>Олойская</w:t>
      </w:r>
      <w:proofErr w:type="spellEnd"/>
      <w:r w:rsidRPr="00B54A59">
        <w:rPr>
          <w:rFonts w:ascii="Times New Roman" w:eastAsia="Times New Roman" w:hAnsi="Times New Roman" w:cs="Times New Roman"/>
          <w:color w:val="000000"/>
          <w:sz w:val="28"/>
          <w:szCs w:val="28"/>
          <w:lang w:eastAsia="ru-RU"/>
        </w:rPr>
        <w:t xml:space="preserve"> СОШ после капитального ремонта.</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sz w:val="28"/>
          <w:szCs w:val="28"/>
          <w:lang w:eastAsia="ru-RU"/>
        </w:rPr>
        <w:t xml:space="preserve">- за счет субсидии </w:t>
      </w:r>
      <w:r w:rsidR="00A02933">
        <w:rPr>
          <w:rFonts w:ascii="Times New Roman" w:eastAsia="Times New Roman" w:hAnsi="Times New Roman" w:cs="Times New Roman"/>
          <w:sz w:val="28"/>
          <w:szCs w:val="28"/>
          <w:lang w:eastAsia="ru-RU"/>
        </w:rPr>
        <w:t>из</w:t>
      </w:r>
      <w:r w:rsidRPr="00B54A59">
        <w:rPr>
          <w:rFonts w:ascii="Times New Roman" w:eastAsia="Times New Roman" w:hAnsi="Times New Roman" w:cs="Times New Roman"/>
          <w:sz w:val="28"/>
          <w:szCs w:val="28"/>
          <w:lang w:eastAsia="ru-RU"/>
        </w:rPr>
        <w:t xml:space="preserve"> областного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использовано 5 489,9 тыс. рублей или 100 % к плану.  </w:t>
      </w:r>
      <w:proofErr w:type="spellStart"/>
      <w:r w:rsidRPr="00B54A59">
        <w:rPr>
          <w:rFonts w:ascii="Times New Roman" w:eastAsia="Times New Roman" w:hAnsi="Times New Roman" w:cs="Times New Roman"/>
          <w:sz w:val="28"/>
          <w:szCs w:val="28"/>
          <w:lang w:eastAsia="ru-RU"/>
        </w:rPr>
        <w:t>Софинансирование</w:t>
      </w:r>
      <w:proofErr w:type="spellEnd"/>
      <w:r w:rsidRPr="00B54A59">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color w:val="000000"/>
          <w:sz w:val="28"/>
          <w:szCs w:val="28"/>
          <w:lang w:eastAsia="ru-RU"/>
        </w:rPr>
        <w:t xml:space="preserve">осуществлено в размере 350,4 тыс. рублей. </w:t>
      </w:r>
      <w:r w:rsidRPr="00B54A59">
        <w:rPr>
          <w:rFonts w:ascii="Times New Roman" w:eastAsia="Times New Roman" w:hAnsi="Times New Roman" w:cs="Times New Roman"/>
          <w:sz w:val="28"/>
          <w:szCs w:val="28"/>
          <w:lang w:eastAsia="ru-RU"/>
        </w:rPr>
        <w:t>На 01.01.2023 года на счете финансового органа сформировался остаток субсидии в размере 0,01 рублей. Остатки возвращены в областной бюджет в январе 2023 года</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субсидии из областного бюджета на о</w:t>
      </w:r>
      <w:r w:rsidRPr="00B54A59">
        <w:rPr>
          <w:rFonts w:ascii="Times New Roman" w:eastAsia="Times New Roman" w:hAnsi="Times New Roman" w:cs="Times New Roman"/>
          <w:color w:val="000000"/>
          <w:sz w:val="28"/>
          <w:szCs w:val="28"/>
          <w:lang w:eastAsia="ru-RU"/>
        </w:rPr>
        <w:t>беспечение бесплатным питьевым молоком обучающихся 1-4 классов в муниципальных общеобразовательных организациях</w:t>
      </w:r>
      <w:r w:rsidRPr="00B54A59">
        <w:rPr>
          <w:rFonts w:ascii="Times New Roman" w:eastAsia="Times New Roman" w:hAnsi="Times New Roman" w:cs="Times New Roman"/>
          <w:sz w:val="28"/>
          <w:szCs w:val="28"/>
          <w:lang w:eastAsia="ru-RU"/>
        </w:rPr>
        <w:t xml:space="preserve"> израсходовано 1958,4 тыс. рублей или 100 % к плану.  </w:t>
      </w:r>
      <w:proofErr w:type="spellStart"/>
      <w:r w:rsidRPr="00B54A59">
        <w:rPr>
          <w:rFonts w:ascii="Times New Roman" w:eastAsia="Times New Roman" w:hAnsi="Times New Roman" w:cs="Times New Roman"/>
          <w:sz w:val="28"/>
          <w:szCs w:val="28"/>
          <w:lang w:eastAsia="ru-RU"/>
        </w:rPr>
        <w:t>Софинансирование</w:t>
      </w:r>
      <w:proofErr w:type="spellEnd"/>
      <w:r w:rsidRPr="00B54A59">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color w:val="000000"/>
          <w:sz w:val="28"/>
          <w:szCs w:val="28"/>
          <w:lang w:eastAsia="ru-RU"/>
        </w:rPr>
        <w:t xml:space="preserve">осуществлено в размере 125,0 тыс. рублей. Условия </w:t>
      </w:r>
      <w:proofErr w:type="spellStart"/>
      <w:r w:rsidRPr="00B54A59">
        <w:rPr>
          <w:rFonts w:ascii="Times New Roman" w:eastAsia="Times New Roman" w:hAnsi="Times New Roman" w:cs="Times New Roman"/>
          <w:color w:val="000000"/>
          <w:sz w:val="28"/>
          <w:szCs w:val="28"/>
          <w:lang w:eastAsia="ru-RU"/>
        </w:rPr>
        <w:t>софинансирования</w:t>
      </w:r>
      <w:proofErr w:type="spellEnd"/>
      <w:r w:rsidRPr="00B54A59">
        <w:rPr>
          <w:rFonts w:ascii="Times New Roman" w:eastAsia="Times New Roman" w:hAnsi="Times New Roman" w:cs="Times New Roman"/>
          <w:color w:val="000000"/>
          <w:sz w:val="28"/>
          <w:szCs w:val="28"/>
          <w:lang w:eastAsia="ru-RU"/>
        </w:rPr>
        <w:t xml:space="preserve"> выполнены в полном объеме. </w:t>
      </w:r>
      <w:r w:rsidRPr="00B54A59">
        <w:rPr>
          <w:rFonts w:ascii="Times New Roman" w:eastAsia="Times New Roman" w:hAnsi="Times New Roman" w:cs="Times New Roman"/>
          <w:sz w:val="28"/>
          <w:szCs w:val="28"/>
          <w:lang w:eastAsia="ru-RU"/>
        </w:rPr>
        <w:t xml:space="preserve"> На 01.01.2023 года на счете финансового органа сформировался остаток субсидии в размере 0,02 рублей. Остатки возвращены в областной бюджет в январе 2023 года.</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субсидии</w:t>
      </w:r>
      <w:r w:rsidRPr="00B54A59">
        <w:rPr>
          <w:rFonts w:ascii="Times New Roman" w:eastAsia="Times New Roman" w:hAnsi="Times New Roman" w:cs="Times New Roman"/>
          <w:sz w:val="24"/>
          <w:szCs w:val="24"/>
          <w:lang w:eastAsia="ru-RU"/>
        </w:rPr>
        <w:t xml:space="preserve"> </w:t>
      </w:r>
      <w:r w:rsidRPr="00B54A59">
        <w:rPr>
          <w:rFonts w:ascii="Times New Roman" w:eastAsia="Times New Roman" w:hAnsi="Times New Roman" w:cs="Times New Roman"/>
          <w:sz w:val="28"/>
          <w:szCs w:val="28"/>
          <w:lang w:eastAsia="ru-RU"/>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израсходовано 23 456,6 тыс. рублей </w:t>
      </w:r>
      <w:proofErr w:type="gramStart"/>
      <w:r w:rsidRPr="00B54A59">
        <w:rPr>
          <w:rFonts w:ascii="Times New Roman" w:eastAsia="Times New Roman" w:hAnsi="Times New Roman" w:cs="Times New Roman"/>
          <w:sz w:val="28"/>
          <w:szCs w:val="28"/>
          <w:lang w:eastAsia="ru-RU"/>
        </w:rPr>
        <w:t>или  100</w:t>
      </w:r>
      <w:proofErr w:type="gramEnd"/>
      <w:r w:rsidRPr="00B54A59">
        <w:rPr>
          <w:rFonts w:ascii="Times New Roman" w:eastAsia="Times New Roman" w:hAnsi="Times New Roman" w:cs="Times New Roman"/>
          <w:sz w:val="28"/>
          <w:szCs w:val="28"/>
          <w:lang w:eastAsia="ru-RU"/>
        </w:rPr>
        <w:t xml:space="preserve">% к плану. </w:t>
      </w:r>
      <w:proofErr w:type="spellStart"/>
      <w:r w:rsidRPr="00B54A59">
        <w:rPr>
          <w:rFonts w:ascii="Times New Roman" w:eastAsia="Times New Roman" w:hAnsi="Times New Roman" w:cs="Times New Roman"/>
          <w:sz w:val="28"/>
          <w:szCs w:val="28"/>
          <w:lang w:eastAsia="ru-RU"/>
        </w:rPr>
        <w:t>Софинансирование</w:t>
      </w:r>
      <w:proofErr w:type="spellEnd"/>
      <w:r w:rsidRPr="00B54A59">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color w:val="000000"/>
          <w:sz w:val="28"/>
          <w:szCs w:val="28"/>
          <w:lang w:eastAsia="ru-RU"/>
        </w:rPr>
        <w:t xml:space="preserve">осуществлено в размере 236,9 тыс. рублей. Условия </w:t>
      </w:r>
      <w:proofErr w:type="spellStart"/>
      <w:r w:rsidRPr="00B54A59">
        <w:rPr>
          <w:rFonts w:ascii="Times New Roman" w:eastAsia="Times New Roman" w:hAnsi="Times New Roman" w:cs="Times New Roman"/>
          <w:color w:val="000000"/>
          <w:sz w:val="28"/>
          <w:szCs w:val="28"/>
          <w:lang w:eastAsia="ru-RU"/>
        </w:rPr>
        <w:t>софинансирования</w:t>
      </w:r>
      <w:proofErr w:type="spellEnd"/>
      <w:r w:rsidRPr="00B54A59">
        <w:rPr>
          <w:rFonts w:ascii="Times New Roman" w:eastAsia="Times New Roman" w:hAnsi="Times New Roman" w:cs="Times New Roman"/>
          <w:color w:val="000000"/>
          <w:sz w:val="28"/>
          <w:szCs w:val="28"/>
          <w:lang w:eastAsia="ru-RU"/>
        </w:rPr>
        <w:t xml:space="preserve"> выполнены в полном объеме. </w:t>
      </w:r>
      <w:r w:rsidRPr="00B54A59">
        <w:rPr>
          <w:rFonts w:ascii="Times New Roman" w:eastAsia="Times New Roman" w:hAnsi="Times New Roman" w:cs="Times New Roman"/>
          <w:sz w:val="28"/>
          <w:szCs w:val="28"/>
          <w:lang w:eastAsia="ru-RU"/>
        </w:rPr>
        <w:t xml:space="preserve"> На 01.01.2023 года на счете финансового органа сформировался остаток субсидии</w:t>
      </w:r>
      <w:r w:rsidRPr="00B54A59">
        <w:rPr>
          <w:rFonts w:ascii="Times New Roman" w:eastAsia="Times New Roman" w:hAnsi="Times New Roman" w:cs="Times New Roman"/>
          <w:sz w:val="24"/>
          <w:szCs w:val="24"/>
          <w:lang w:eastAsia="ru-RU"/>
        </w:rPr>
        <w:t xml:space="preserve"> </w:t>
      </w:r>
      <w:r w:rsidRPr="00B54A59">
        <w:rPr>
          <w:rFonts w:ascii="Times New Roman" w:eastAsia="Times New Roman" w:hAnsi="Times New Roman" w:cs="Times New Roman"/>
          <w:sz w:val="28"/>
          <w:szCs w:val="28"/>
          <w:lang w:eastAsia="ru-RU"/>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размере 973,58 рублей, в том числе за счет средств федерального бюджета – 730,18 рублей, областного бюджета 243,4 рублей. Остатки возвращены в областной бюджет в январе 2023 года.</w:t>
      </w:r>
    </w:p>
    <w:p w:rsidR="00B54A59" w:rsidRPr="00B54A59" w:rsidRDefault="00B54A59" w:rsidP="00673AED">
      <w:pPr>
        <w:spacing w:after="0" w:line="240" w:lineRule="auto"/>
        <w:ind w:firstLine="709"/>
        <w:jc w:val="both"/>
        <w:rPr>
          <w:rFonts w:ascii="Times New Roman" w:eastAsia="Times New Roman" w:hAnsi="Times New Roman" w:cs="Times New Roman"/>
          <w:color w:val="000000"/>
          <w:sz w:val="28"/>
          <w:szCs w:val="28"/>
          <w:lang w:eastAsia="ru-RU"/>
        </w:rPr>
      </w:pPr>
      <w:r w:rsidRPr="00B54A59">
        <w:rPr>
          <w:rFonts w:ascii="Times New Roman" w:eastAsia="Times New Roman" w:hAnsi="Times New Roman" w:cs="Times New Roman"/>
          <w:sz w:val="28"/>
          <w:szCs w:val="28"/>
          <w:lang w:eastAsia="ru-RU"/>
        </w:rPr>
        <w:t xml:space="preserve">- за счет субвенций из областного бюджета на осуществление областных государственных полномочий по обеспечению бесплатным двухразовым питанием детей инвалидов израсходовано 562,1 тыс. рублей или 100%.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lastRenderedPageBreak/>
        <w:t xml:space="preserve">-  в рамках государственной программы Иркутской области «Развитие образования» в отчетный период осуществлялся капитальный ремонт МОУ </w:t>
      </w:r>
      <w:proofErr w:type="spellStart"/>
      <w:r w:rsidRPr="00B54A59">
        <w:rPr>
          <w:rFonts w:ascii="Times New Roman" w:eastAsia="Times New Roman" w:hAnsi="Times New Roman" w:cs="Times New Roman"/>
          <w:sz w:val="28"/>
          <w:szCs w:val="28"/>
          <w:lang w:eastAsia="ru-RU"/>
        </w:rPr>
        <w:t>Олойская</w:t>
      </w:r>
      <w:proofErr w:type="spellEnd"/>
      <w:r w:rsidRPr="00B54A59">
        <w:rPr>
          <w:rFonts w:ascii="Times New Roman" w:eastAsia="Times New Roman" w:hAnsi="Times New Roman" w:cs="Times New Roman"/>
          <w:sz w:val="28"/>
          <w:szCs w:val="28"/>
          <w:lang w:eastAsia="ru-RU"/>
        </w:rPr>
        <w:t xml:space="preserve"> СОШ.  Профинансировано за счет средств субсидии из областного бюджета на мероприятия по капитальному ремонту образовательных организаций за ремонт объекта 9 839,7 тыс. рублей или 100%. </w:t>
      </w:r>
      <w:proofErr w:type="spellStart"/>
      <w:r w:rsidRPr="00B54A59">
        <w:rPr>
          <w:rFonts w:ascii="Times New Roman" w:eastAsia="Times New Roman" w:hAnsi="Times New Roman" w:cs="Times New Roman"/>
          <w:sz w:val="28"/>
          <w:szCs w:val="28"/>
          <w:lang w:eastAsia="ru-RU"/>
        </w:rPr>
        <w:t>Софинансирование</w:t>
      </w:r>
      <w:proofErr w:type="spellEnd"/>
      <w:r w:rsidRPr="00B54A59">
        <w:rPr>
          <w:rFonts w:ascii="Times New Roman" w:eastAsia="Times New Roman" w:hAnsi="Times New Roman" w:cs="Times New Roman"/>
          <w:sz w:val="28"/>
          <w:szCs w:val="28"/>
          <w:lang w:eastAsia="ru-RU"/>
        </w:rPr>
        <w:t xml:space="preserve"> за счет средств местного бюджета составило 628,1 тыс. рублей или 100% к плану.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на реализацию мероприятий по модернизации школьных систем образования на капитальный ремонт и закупку оборудования МОУ </w:t>
      </w:r>
      <w:proofErr w:type="spellStart"/>
      <w:r w:rsidRPr="00B54A59">
        <w:rPr>
          <w:rFonts w:ascii="Times New Roman" w:eastAsia="Times New Roman" w:hAnsi="Times New Roman" w:cs="Times New Roman"/>
          <w:sz w:val="28"/>
          <w:szCs w:val="28"/>
          <w:lang w:eastAsia="ru-RU"/>
        </w:rPr>
        <w:t>Захальская</w:t>
      </w:r>
      <w:proofErr w:type="spellEnd"/>
      <w:r w:rsidRPr="00B54A59">
        <w:rPr>
          <w:rFonts w:ascii="Times New Roman" w:eastAsia="Times New Roman" w:hAnsi="Times New Roman" w:cs="Times New Roman"/>
          <w:sz w:val="28"/>
          <w:szCs w:val="28"/>
          <w:lang w:eastAsia="ru-RU"/>
        </w:rPr>
        <w:t xml:space="preserve"> СОШ направлено 41494,2 тыс. рублей или 95,4% к плану, в том числе за счет средств федерального бюджета 23005,9 тыс. рублей, за счет средств областного бюджета 15998,6 тыс. рублей, за счет средств местного бюджета - 2489,7 тыс. рублей. неисполнение -  результат проведенных конкурсных мероприятий, экономия в результате торгов.</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расходы по муниципальным программам составили 23 676,3 тыс. рублей, в том числе за счет средств субсидии областного бюджета на реализацию мероприятий перечня проектов народных инициатив – 6 912,2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bCs/>
          <w:sz w:val="28"/>
          <w:szCs w:val="28"/>
          <w:lang w:eastAsia="ru-RU"/>
        </w:rPr>
      </w:pPr>
      <w:r w:rsidRPr="00B54A59">
        <w:rPr>
          <w:rFonts w:ascii="Times New Roman" w:eastAsia="Times New Roman" w:hAnsi="Times New Roman" w:cs="Times New Roman"/>
          <w:bCs/>
          <w:sz w:val="28"/>
          <w:szCs w:val="28"/>
          <w:lang w:eastAsia="ru-RU"/>
        </w:rPr>
        <w:t>По</w:t>
      </w:r>
      <w:r w:rsidRPr="00B54A59">
        <w:rPr>
          <w:rFonts w:ascii="Times New Roman" w:eastAsia="Times New Roman" w:hAnsi="Times New Roman" w:cs="Times New Roman"/>
          <w:bCs/>
          <w:color w:val="FF0000"/>
          <w:sz w:val="28"/>
          <w:szCs w:val="28"/>
          <w:lang w:eastAsia="ru-RU"/>
        </w:rPr>
        <w:t xml:space="preserve"> </w:t>
      </w:r>
      <w:r w:rsidRPr="00B54A59">
        <w:rPr>
          <w:rFonts w:ascii="Times New Roman" w:eastAsia="Times New Roman" w:hAnsi="Times New Roman" w:cs="Times New Roman"/>
          <w:bCs/>
          <w:sz w:val="28"/>
          <w:szCs w:val="28"/>
          <w:lang w:eastAsia="ru-RU"/>
        </w:rPr>
        <w:t>подразделу 0703 «Дополнительное образование детей» расходы за отчетный период составили 60 638,7 тыс. рублей или 99,5% от плана на год, в том числе:</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расходы выполнение муниципального задания учреждениями дополнительного образования 58 458,1 тыс. рублей, из них на выплату заработной платы и начислений на нее 57 027,7 тыс. рублей.  В целях исполнения   Указа Президента Российской Федерации от 07.05.2012 года №597 «О мероприятиях по реализации государственной социальной политики» исполняется «дорожная карта» по увеличению средней заработной платы педагогическим работникам учреждений дополнительного образования.</w:t>
      </w:r>
    </w:p>
    <w:p w:rsidR="00B54A59" w:rsidRPr="00B54A59" w:rsidRDefault="00B54A59" w:rsidP="00673AED">
      <w:pPr>
        <w:spacing w:after="0" w:line="240" w:lineRule="auto"/>
        <w:ind w:firstLine="709"/>
        <w:jc w:val="both"/>
        <w:rPr>
          <w:rFonts w:ascii="Times New Roman" w:eastAsia="Times New Roman" w:hAnsi="Times New Roman" w:cs="Times New Roman"/>
          <w:bCs/>
          <w:sz w:val="28"/>
          <w:szCs w:val="28"/>
          <w:lang w:eastAsia="ru-RU"/>
        </w:rPr>
      </w:pPr>
      <w:r w:rsidRPr="00B54A59">
        <w:rPr>
          <w:rFonts w:ascii="Times New Roman" w:eastAsia="Times New Roman" w:hAnsi="Times New Roman" w:cs="Times New Roman"/>
          <w:sz w:val="28"/>
          <w:szCs w:val="28"/>
          <w:lang w:eastAsia="ru-RU"/>
        </w:rPr>
        <w:t>- расходы по муниципальным программам составили 2 180,6 тыс. рублей.</w:t>
      </w:r>
      <w:r w:rsidRPr="00B54A59">
        <w:rPr>
          <w:rFonts w:ascii="Times New Roman" w:eastAsia="Times New Roman" w:hAnsi="Times New Roman" w:cs="Times New Roman"/>
          <w:bCs/>
          <w:sz w:val="28"/>
          <w:szCs w:val="28"/>
          <w:lang w:eastAsia="ru-RU"/>
        </w:rPr>
        <w:t xml:space="preserve">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подразделу 07 «Молодежная политика и оздоровление детей» расходы профинансированы в сумме 7 635,1 тыс. рублей или 100% к плану.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В рамках муниципальных программ в области молодежной политики произведены расходы:</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субсидии на организацию отдыха и оздоровления детей за счет средств областного бюджета (оплата стоимости набора продуктов питания в лагерях с дневным пребыванием детей, организованных органами местного самоуправления) направлено 4 568,4 тыс. рублей или 100% к плану. За счет средств местного бюджета израсходовано по мероприятию 291,6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субсидий на укрепление материально-технической базы учреждений, оказывающих услуги по организации отдыха и оздоровления детей направлено 1 760,7 тыс. рублей или 100% к плану. За счет средств местного бюджета израсходовано по мероприятию 112,4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bCs/>
          <w:sz w:val="28"/>
          <w:szCs w:val="28"/>
          <w:lang w:eastAsia="ru-RU"/>
        </w:rPr>
      </w:pPr>
      <w:r w:rsidRPr="00B54A59">
        <w:rPr>
          <w:rFonts w:ascii="Times New Roman" w:eastAsia="Times New Roman" w:hAnsi="Times New Roman" w:cs="Times New Roman"/>
          <w:sz w:val="28"/>
          <w:szCs w:val="28"/>
          <w:lang w:eastAsia="ru-RU"/>
        </w:rPr>
        <w:t xml:space="preserve">-  на </w:t>
      </w:r>
      <w:r w:rsidRPr="00B54A59">
        <w:rPr>
          <w:rFonts w:ascii="Times New Roman" w:eastAsia="Times New Roman" w:hAnsi="Times New Roman" w:cs="Times New Roman"/>
          <w:bCs/>
          <w:sz w:val="28"/>
          <w:szCs w:val="28"/>
          <w:lang w:eastAsia="ru-RU"/>
        </w:rPr>
        <w:t>организацию временного трудоустройства несовершеннолетних граждан в возрасте от 14-18 лет направлено в отчетном периоде 660,1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color w:val="FF0000"/>
          <w:sz w:val="28"/>
          <w:szCs w:val="28"/>
          <w:lang w:eastAsia="ru-RU"/>
        </w:rPr>
      </w:pPr>
      <w:r w:rsidRPr="00B54A59">
        <w:rPr>
          <w:rFonts w:ascii="Times New Roman" w:eastAsia="Times New Roman" w:hAnsi="Times New Roman" w:cs="Times New Roman"/>
          <w:bCs/>
          <w:sz w:val="28"/>
          <w:szCs w:val="28"/>
          <w:lang w:eastAsia="ru-RU"/>
        </w:rPr>
        <w:t>- на организацию мероприятий для детей и молодежи направлено 241,9 тыс. рублей.</w:t>
      </w:r>
      <w:r w:rsidRPr="00B54A59">
        <w:rPr>
          <w:rFonts w:ascii="Times New Roman" w:eastAsia="Times New Roman" w:hAnsi="Times New Roman" w:cs="Times New Roman"/>
          <w:color w:val="FF0000"/>
          <w:sz w:val="28"/>
          <w:szCs w:val="28"/>
          <w:lang w:eastAsia="ru-RU"/>
        </w:rPr>
        <w:t xml:space="preserve">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09 «Другие вопросы в области образования» расходы за отчетный период   составили 32 233,3 тыс. рублей или 98,0% к плану.</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По разделу 08 «Культура и кинематография» расходы отражены в сумме 35 736,7 тыс. рублей или 99,9% к плану.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01 «Культура» расходы составили 24 214,4 тыс. рублей, из них:</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bCs/>
          <w:sz w:val="28"/>
          <w:szCs w:val="28"/>
          <w:lang w:eastAsia="ru-RU"/>
        </w:rPr>
        <w:lastRenderedPageBreak/>
        <w:t>-</w:t>
      </w:r>
      <w:r w:rsidRPr="00B54A59">
        <w:rPr>
          <w:rFonts w:ascii="Times New Roman" w:eastAsia="Times New Roman" w:hAnsi="Times New Roman" w:cs="Times New Roman"/>
          <w:sz w:val="24"/>
          <w:szCs w:val="24"/>
          <w:lang w:eastAsia="ru-RU"/>
        </w:rPr>
        <w:t xml:space="preserve"> </w:t>
      </w:r>
      <w:r w:rsidRPr="00B54A59">
        <w:rPr>
          <w:rFonts w:ascii="Times New Roman" w:eastAsia="Times New Roman" w:hAnsi="Times New Roman" w:cs="Times New Roman"/>
          <w:sz w:val="28"/>
          <w:szCs w:val="28"/>
          <w:lang w:eastAsia="ru-RU"/>
        </w:rPr>
        <w:t>на м</w:t>
      </w:r>
      <w:r w:rsidRPr="00B54A59">
        <w:rPr>
          <w:rFonts w:ascii="Times New Roman" w:eastAsia="Times New Roman" w:hAnsi="Times New Roman" w:cs="Times New Roman"/>
          <w:bCs/>
          <w:sz w:val="28"/>
          <w:szCs w:val="28"/>
          <w:lang w:eastAsia="ru-RU"/>
        </w:rPr>
        <w:t>ероприятия по модернизации библиотек в части комплектования книжных фондов библиотек муниципальных образований израсходовано МО «</w:t>
      </w:r>
      <w:proofErr w:type="spellStart"/>
      <w:r w:rsidRPr="00B54A59">
        <w:rPr>
          <w:rFonts w:ascii="Times New Roman" w:eastAsia="Times New Roman" w:hAnsi="Times New Roman" w:cs="Times New Roman"/>
          <w:bCs/>
          <w:sz w:val="28"/>
          <w:szCs w:val="28"/>
          <w:lang w:eastAsia="ru-RU"/>
        </w:rPr>
        <w:t>Эхирит-Булагатский</w:t>
      </w:r>
      <w:proofErr w:type="spellEnd"/>
      <w:r w:rsidRPr="00B54A59">
        <w:rPr>
          <w:rFonts w:ascii="Times New Roman" w:eastAsia="Times New Roman" w:hAnsi="Times New Roman" w:cs="Times New Roman"/>
          <w:bCs/>
          <w:sz w:val="28"/>
          <w:szCs w:val="28"/>
          <w:lang w:eastAsia="ru-RU"/>
        </w:rPr>
        <w:t xml:space="preserve"> район» 99,1 тыс. рублей, в том числе за счет средств федерального бюджета 69,9 тыс. рублей, областного бюджета 23,3 тыс. рублей.</w:t>
      </w:r>
      <w:r w:rsidRPr="00B54A59">
        <w:rPr>
          <w:rFonts w:ascii="Times New Roman" w:eastAsia="Times New Roman" w:hAnsi="Times New Roman" w:cs="Times New Roman"/>
          <w:sz w:val="28"/>
          <w:szCs w:val="28"/>
          <w:lang w:eastAsia="ru-RU"/>
        </w:rPr>
        <w:t xml:space="preserve"> За счет средств местного бюджета израсходовано по мероприятию 5,9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субсидии за развитие домов культуры израсходованы в размере 650,6 тыс. рублей или 100% к плану, за счет средств местного бюджета направлено на исполнение мероприятия – 41,5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средств</w:t>
      </w:r>
      <w:r w:rsidR="00673AED">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sz w:val="28"/>
          <w:szCs w:val="28"/>
          <w:lang w:eastAsia="ru-RU"/>
        </w:rPr>
        <w:t>субсидии областного бюджета</w:t>
      </w:r>
      <w:r w:rsidR="00673AED">
        <w:rPr>
          <w:rFonts w:ascii="Times New Roman" w:eastAsia="Times New Roman" w:hAnsi="Times New Roman" w:cs="Times New Roman"/>
          <w:sz w:val="28"/>
          <w:szCs w:val="28"/>
          <w:lang w:eastAsia="ru-RU"/>
        </w:rPr>
        <w:t>,</w:t>
      </w:r>
      <w:r w:rsidRPr="00B54A59">
        <w:rPr>
          <w:rFonts w:ascii="Times New Roman" w:eastAsia="Times New Roman" w:hAnsi="Times New Roman" w:cs="Times New Roman"/>
          <w:sz w:val="28"/>
          <w:szCs w:val="28"/>
          <w:lang w:eastAsia="ru-RU"/>
        </w:rPr>
        <w:t xml:space="preserve"> направленных в муниципальный район на реализацию мероприятий перечня проектов народных инициатив израсходовано 1135,0 тыс. рублей. За счет средств местного бюджета израсходовано по мероприятию 72,4 тыс. рублей. Приобретены сценические костюмы и обувь для коллективов, микрофоны, сценические мониторы, радиосистема для межмуниципального Центра Досуга. </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на содержание учреждений Центра Досуга в рамках исполнения муниципального задания и муниципальных программ направлено 22 215,8 тыс. рублей.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подразделу 04 «Другие вопросы в области культуры и кинематографии» отражены расходы в сумме 11 522,3 тыс. рублей.  Ассигнования использованы на содержание Отдела культуры администрации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По разделу 10 «Социальная политика» расходы составили 37 989,0 тыс. рублей или 99,5% к плану.</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В подразделе 01 «Пенсионное обеспечение» отражены расходы муниципального района на доплаты к пенсиям муниципальным служащим в соответствии с гарантиями, определенными областным законодательством о муниципальной службе и нормативными правовыми актами местного самоуправления.</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подразделу 03 «Социальное обеспечение населения» отражаются расходы на предоставление гражданам субсидий на оплату    жилых помещений и коммунальных услуг   гражданам и расходов по доставке субсидий до адресатов в сумме 3 874,7 тыс. рублей или 99,6 % ассигнований на год.</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подразделу 04 «Охрана семьи и детства» расходы произведены:</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субсидии из областного бюджета на предоставление мер социальной поддержки многодетным и малоимущим семьям в размере 20 793,7 тыс.</w:t>
      </w:r>
      <w:r w:rsidR="00673AED">
        <w:rPr>
          <w:rFonts w:ascii="Times New Roman" w:eastAsia="Times New Roman" w:hAnsi="Times New Roman" w:cs="Times New Roman"/>
          <w:sz w:val="28"/>
          <w:szCs w:val="28"/>
          <w:lang w:eastAsia="ru-RU"/>
        </w:rPr>
        <w:t xml:space="preserve"> </w:t>
      </w:r>
      <w:r w:rsidRPr="00B54A59">
        <w:rPr>
          <w:rFonts w:ascii="Times New Roman" w:eastAsia="Times New Roman" w:hAnsi="Times New Roman" w:cs="Times New Roman"/>
          <w:sz w:val="28"/>
          <w:szCs w:val="28"/>
          <w:lang w:eastAsia="ru-RU"/>
        </w:rPr>
        <w:t xml:space="preserve">рублей или 100% от ассигнований.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   произведены расходы за счет субсидии местным бюджетам на реализацию мероприятий по обеспечению жильем молодых семей в сумме 2 526,6 тыс. рублей или 100% к плану, в том числе за счет средств федерального бюджета в размере 497,2 тыс. рублей, за счет средств областного бюджета 1 372,5 тыс. рублей, за счет средств местного бюджета – 656,9 тыс. рублей.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подразделу 06 «Другие вопросы в области социальной политики» отражены расходы:</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в </w:t>
      </w:r>
      <w:proofErr w:type="gramStart"/>
      <w:r w:rsidRPr="00B54A59">
        <w:rPr>
          <w:rFonts w:ascii="Times New Roman" w:eastAsia="Times New Roman" w:hAnsi="Times New Roman" w:cs="Times New Roman"/>
          <w:sz w:val="28"/>
          <w:szCs w:val="28"/>
          <w:lang w:eastAsia="ru-RU"/>
        </w:rPr>
        <w:t>размере  2</w:t>
      </w:r>
      <w:proofErr w:type="gramEnd"/>
      <w:r w:rsidRPr="00B54A59">
        <w:rPr>
          <w:rFonts w:ascii="Times New Roman" w:eastAsia="Times New Roman" w:hAnsi="Times New Roman" w:cs="Times New Roman"/>
          <w:sz w:val="28"/>
          <w:szCs w:val="28"/>
          <w:lang w:eastAsia="ru-RU"/>
        </w:rPr>
        <w:t xml:space="preserve"> 445,6 тыс. рублей или 100 % к плану;</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за счет субвенций для осуществления органами местного самоуправления областных государственных полномочий по определению персонального состава и </w:t>
      </w:r>
      <w:r w:rsidRPr="00B54A59">
        <w:rPr>
          <w:rFonts w:ascii="Times New Roman" w:eastAsia="Times New Roman" w:hAnsi="Times New Roman" w:cs="Times New Roman"/>
          <w:sz w:val="28"/>
          <w:szCs w:val="28"/>
          <w:lang w:eastAsia="ru-RU"/>
        </w:rPr>
        <w:lastRenderedPageBreak/>
        <w:t xml:space="preserve">обеспечение деятельности районных комиссий по делам несовершеннолетних и защите их прав в сумме 1 973,2 тыс. рублей или 100% к плану.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в рамках исполнения муниципальной программы "Развитие образования муниципального образования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район" на 2020-2024 годы профинансированы единовременные выплаты (подъемные) педагогическим работникам, переезжающим в сельские населенные пункты района в размере 200,0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расходы по муниципальным программам составили 444,3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разделу 11 «Физическая культура и спорт» расходы составили 552 336 тыс. рублей или 77,3% к плану, в том числе: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 за счет субсидии из областного бюджета в целях </w:t>
      </w:r>
      <w:proofErr w:type="spellStart"/>
      <w:r w:rsidRPr="00B54A59">
        <w:rPr>
          <w:rFonts w:ascii="Times New Roman" w:eastAsia="Times New Roman" w:hAnsi="Times New Roman" w:cs="Times New Roman"/>
          <w:sz w:val="28"/>
          <w:szCs w:val="28"/>
          <w:lang w:eastAsia="ru-RU"/>
        </w:rPr>
        <w:t>софинансирования</w:t>
      </w:r>
      <w:proofErr w:type="spellEnd"/>
      <w:r w:rsidRPr="00B54A59">
        <w:rPr>
          <w:rFonts w:ascii="Times New Roman" w:eastAsia="Times New Roman" w:hAnsi="Times New Roman" w:cs="Times New Roman"/>
          <w:sz w:val="28"/>
          <w:szCs w:val="28"/>
          <w:lang w:eastAsia="ru-RU"/>
        </w:rPr>
        <w:t xml:space="preserve">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направлено на приобретение спортивного инвентаря 479,7 тыс. рублей. Расходы за счет средств местного бюджета на исполнение мероприятия составили   30,6 тыс. рублей. </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субсидии местным бюджетам на </w:t>
      </w:r>
      <w:proofErr w:type="spellStart"/>
      <w:r w:rsidRPr="00B54A59">
        <w:rPr>
          <w:rFonts w:ascii="Times New Roman" w:eastAsia="Times New Roman" w:hAnsi="Times New Roman" w:cs="Times New Roman"/>
          <w:sz w:val="28"/>
          <w:szCs w:val="28"/>
          <w:lang w:eastAsia="ru-RU"/>
        </w:rPr>
        <w:t>софинансирование</w:t>
      </w:r>
      <w:proofErr w:type="spellEnd"/>
      <w:r w:rsidRPr="00B54A59">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которые осуществляются из местных бюджетов, в целях реализации мероприятий по выполнению проектных и изыскательских работ, строительству, реконструкции объектов в сфере физической культуры и спорта, в том числе при одновременном выполнении работ по проектированию, строительству и вводу в эксплуатацию объектов в сфере физической культуры и спорта израсходованы  на строительство Дома спорта в п. Усть-Ордынский в размере 516 257,4 тыс. рублей или 77,2% к плану.  Расходы за счет средств местного бюджета на исполнение мероприятия составили   32 952,6 тыс. рублей.  Низкий процент исполнения связан с переносом сроков исполнения контракта с 2022 года на 2023 год.</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за счет средств субсидии областного бюджета направленных в муниципальный район на реализацию мероприятий перечня проектов народных инициатив израсходовано 131,</w:t>
      </w:r>
      <w:proofErr w:type="gramStart"/>
      <w:r w:rsidRPr="00B54A59">
        <w:rPr>
          <w:rFonts w:ascii="Times New Roman" w:eastAsia="Times New Roman" w:hAnsi="Times New Roman" w:cs="Times New Roman"/>
          <w:sz w:val="28"/>
          <w:szCs w:val="28"/>
          <w:lang w:eastAsia="ru-RU"/>
        </w:rPr>
        <w:t>6  тыс.</w:t>
      </w:r>
      <w:proofErr w:type="gramEnd"/>
      <w:r w:rsidRPr="00B54A59">
        <w:rPr>
          <w:rFonts w:ascii="Times New Roman" w:eastAsia="Times New Roman" w:hAnsi="Times New Roman" w:cs="Times New Roman"/>
          <w:sz w:val="28"/>
          <w:szCs w:val="28"/>
          <w:lang w:eastAsia="ru-RU"/>
        </w:rPr>
        <w:t xml:space="preserve"> рублей на приобретение спортивной формы. За счет средств местного бюджета на исполнение мероприятия направлено 8,4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профинансированы расходы за счет средств местного бюджета муниципального </w:t>
      </w:r>
      <w:proofErr w:type="gramStart"/>
      <w:r w:rsidRPr="00B54A59">
        <w:rPr>
          <w:rFonts w:ascii="Times New Roman" w:eastAsia="Times New Roman" w:hAnsi="Times New Roman" w:cs="Times New Roman"/>
          <w:sz w:val="28"/>
          <w:szCs w:val="28"/>
          <w:lang w:eastAsia="ru-RU"/>
        </w:rPr>
        <w:t>района  по</w:t>
      </w:r>
      <w:proofErr w:type="gramEnd"/>
      <w:r w:rsidRPr="00B54A59">
        <w:rPr>
          <w:rFonts w:ascii="Times New Roman" w:eastAsia="Times New Roman" w:hAnsi="Times New Roman" w:cs="Times New Roman"/>
          <w:sz w:val="28"/>
          <w:szCs w:val="28"/>
          <w:lang w:eastAsia="ru-RU"/>
        </w:rPr>
        <w:t xml:space="preserve"> муниципальным программам  на  развитие массового спорта, на подготовку и участие спортсменов в спортивных мероприятиях в сумме 2 475,7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разделу 12 «Средства массовой информации» подразделу 02 «Периодическая печать и издательства» отражены расходы на содержание   редакции газеты «</w:t>
      </w:r>
      <w:proofErr w:type="spellStart"/>
      <w:r w:rsidRPr="00B54A59">
        <w:rPr>
          <w:rFonts w:ascii="Times New Roman" w:eastAsia="Times New Roman" w:hAnsi="Times New Roman" w:cs="Times New Roman"/>
          <w:sz w:val="28"/>
          <w:szCs w:val="28"/>
          <w:lang w:eastAsia="ru-RU"/>
        </w:rPr>
        <w:t>Эхирит-Булагатский</w:t>
      </w:r>
      <w:proofErr w:type="spellEnd"/>
      <w:r w:rsidRPr="00B54A59">
        <w:rPr>
          <w:rFonts w:ascii="Times New Roman" w:eastAsia="Times New Roman" w:hAnsi="Times New Roman" w:cs="Times New Roman"/>
          <w:sz w:val="28"/>
          <w:szCs w:val="28"/>
          <w:lang w:eastAsia="ru-RU"/>
        </w:rPr>
        <w:t xml:space="preserve"> вестник».</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По разделу 14 «Межбюджетные трансферты общего характера бюджетам субъектов Российской Федерации и муниципальных образований»» расходы в виде дотации на выравнивание уровня бюджетной обеспеченности составили 127 695,7 тыс. рублей, в виде дотации на поддержку мер по обеспечению сбалансированности бюджетов сельских поселений - 10 177,5 тыс. рублей.  </w:t>
      </w:r>
    </w:p>
    <w:p w:rsidR="00B54A59" w:rsidRPr="00B54A59" w:rsidRDefault="00B54A59" w:rsidP="00673AED">
      <w:pPr>
        <w:spacing w:after="0" w:line="240" w:lineRule="auto"/>
        <w:jc w:val="both"/>
        <w:rPr>
          <w:rFonts w:ascii="Times New Roman" w:eastAsia="Times New Roman" w:hAnsi="Times New Roman" w:cs="Times New Roman"/>
          <w:bCs/>
          <w:sz w:val="28"/>
          <w:szCs w:val="28"/>
          <w:lang w:eastAsia="ru-RU"/>
        </w:rPr>
      </w:pPr>
      <w:r w:rsidRPr="00B54A59">
        <w:rPr>
          <w:rFonts w:ascii="Times New Roman" w:eastAsia="Times New Roman" w:hAnsi="Times New Roman" w:cs="Times New Roman"/>
          <w:sz w:val="28"/>
          <w:szCs w:val="28"/>
          <w:lang w:eastAsia="ru-RU"/>
        </w:rPr>
        <w:t xml:space="preserve">              Из бюджетов поселений направлено в бюджет муниципального района 1 375,0 тыс. рублей   на основании заключенных соглашений между районом и сельскими поселениями о передаче полномочий по внешнему и внутреннему муниципальному финансовому контролю, по мероприятиям в сфере муниципальных закупок, по исполнению бюджета сельского поселения «</w:t>
      </w:r>
      <w:proofErr w:type="spellStart"/>
      <w:r w:rsidRPr="00B54A59">
        <w:rPr>
          <w:rFonts w:ascii="Times New Roman" w:eastAsia="Times New Roman" w:hAnsi="Times New Roman" w:cs="Times New Roman"/>
          <w:sz w:val="28"/>
          <w:szCs w:val="28"/>
          <w:lang w:eastAsia="ru-RU"/>
        </w:rPr>
        <w:t>Харазаргайское</w:t>
      </w:r>
      <w:proofErr w:type="spellEnd"/>
      <w:r w:rsidRPr="00B54A59">
        <w:rPr>
          <w:rFonts w:ascii="Times New Roman" w:eastAsia="Times New Roman" w:hAnsi="Times New Roman" w:cs="Times New Roman"/>
          <w:sz w:val="28"/>
          <w:szCs w:val="28"/>
          <w:lang w:eastAsia="ru-RU"/>
        </w:rPr>
        <w:t>».</w:t>
      </w:r>
    </w:p>
    <w:p w:rsidR="00B54A59" w:rsidRPr="00B54A59" w:rsidRDefault="00B54A59" w:rsidP="00673AED">
      <w:pPr>
        <w:spacing w:after="0" w:line="240" w:lineRule="auto"/>
        <w:jc w:val="both"/>
        <w:rPr>
          <w:rFonts w:ascii="Times New Roman" w:eastAsia="Times New Roman" w:hAnsi="Times New Roman" w:cs="Times New Roman"/>
          <w:bCs/>
          <w:sz w:val="28"/>
          <w:szCs w:val="28"/>
          <w:lang w:eastAsia="ru-RU"/>
        </w:rPr>
      </w:pPr>
      <w:r w:rsidRPr="00B54A59">
        <w:rPr>
          <w:rFonts w:ascii="Times New Roman" w:eastAsia="Times New Roman" w:hAnsi="Times New Roman" w:cs="Times New Roman"/>
          <w:bCs/>
          <w:sz w:val="28"/>
          <w:szCs w:val="28"/>
          <w:lang w:eastAsia="ru-RU"/>
        </w:rPr>
        <w:t xml:space="preserve">          Остатки за отчетный период сформировались:</w:t>
      </w:r>
    </w:p>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jc w:val="right"/>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(руб</w:t>
      </w:r>
      <w:r w:rsidR="00673AED">
        <w:rPr>
          <w:rFonts w:ascii="Times New Roman" w:eastAsia="Times New Roman" w:hAnsi="Times New Roman" w:cs="Times New Roman"/>
          <w:bCs/>
          <w:sz w:val="24"/>
          <w:szCs w:val="24"/>
          <w:lang w:eastAsia="ru-RU"/>
        </w:rPr>
        <w:t>.</w:t>
      </w:r>
      <w:r w:rsidRPr="00B54A59">
        <w:rPr>
          <w:rFonts w:ascii="Times New Roman" w:eastAsia="Times New Roman" w:hAnsi="Times New Roman" w:cs="Times New Roman"/>
          <w:bCs/>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559"/>
        <w:gridCol w:w="1530"/>
      </w:tblGrid>
      <w:tr w:rsidR="00B54A59" w:rsidRPr="00B54A59" w:rsidTr="00673AED">
        <w:tc>
          <w:tcPr>
            <w:tcW w:w="7225" w:type="dxa"/>
            <w:shd w:val="clear" w:color="auto" w:fill="auto"/>
          </w:tcPr>
          <w:p w:rsidR="00B54A59" w:rsidRPr="00B54A59" w:rsidRDefault="00B54A59" w:rsidP="00673AED">
            <w:pPr>
              <w:spacing w:after="0" w:line="240" w:lineRule="auto"/>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lastRenderedPageBreak/>
              <w:t>Наименование</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На 01.01.2022 года</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На 01.01.2023 года</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Остатки средств бюджета всего</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14 673 453,63</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10 504 649,59</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Целевые средства областного бюджета</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223 561,31</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973,61</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В том числе:</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color w:val="000000"/>
                <w:sz w:val="24"/>
                <w:szCs w:val="24"/>
                <w:lang w:eastAsia="ru-RU"/>
              </w:rPr>
              <w:t xml:space="preserve">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0,01</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973,58</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color w:val="000000"/>
                <w:sz w:val="24"/>
                <w:szCs w:val="24"/>
                <w:lang w:eastAsia="ru-RU"/>
              </w:rPr>
              <w:t>субвенции на проведение Всероссийской переписи населения</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223 561,30</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субсидии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0,01</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color w:val="000000"/>
                <w:sz w:val="24"/>
                <w:szCs w:val="24"/>
                <w:lang w:eastAsia="ru-RU"/>
              </w:rPr>
            </w:pPr>
            <w:r w:rsidRPr="00B54A59">
              <w:rPr>
                <w:rFonts w:ascii="Times New Roman" w:eastAsia="Times New Roman" w:hAnsi="Times New Roman" w:cs="Times New Roman"/>
                <w:color w:val="000000"/>
                <w:sz w:val="24"/>
                <w:szCs w:val="24"/>
                <w:lang w:eastAsia="ru-RU"/>
              </w:rPr>
              <w:t xml:space="preserve">субсидии на обеспечение бесплатным питьевым молоком обучающихся 1-4 </w:t>
            </w:r>
            <w:proofErr w:type="gramStart"/>
            <w:r w:rsidRPr="00B54A59">
              <w:rPr>
                <w:rFonts w:ascii="Times New Roman" w:eastAsia="Times New Roman" w:hAnsi="Times New Roman" w:cs="Times New Roman"/>
                <w:color w:val="000000"/>
                <w:sz w:val="24"/>
                <w:szCs w:val="24"/>
                <w:lang w:eastAsia="ru-RU"/>
              </w:rPr>
              <w:t>классов  в</w:t>
            </w:r>
            <w:proofErr w:type="gramEnd"/>
            <w:r w:rsidRPr="00B54A59">
              <w:rPr>
                <w:rFonts w:ascii="Times New Roman" w:eastAsia="Times New Roman" w:hAnsi="Times New Roman" w:cs="Times New Roman"/>
                <w:color w:val="000000"/>
                <w:sz w:val="24"/>
                <w:szCs w:val="24"/>
                <w:lang w:eastAsia="ru-RU"/>
              </w:rPr>
              <w:t xml:space="preserve"> муниципальных общеобразовательных организациях</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0,02</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Целевые средства местного бюджета</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998 855,83</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985 041,53</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В том числе:</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Инициативные проекты граждан</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214 825</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Средства дорожного фонда (акцизы «на нефтепродукты»</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36 838,23</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303 972,47</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Средства экологического фонда («экологические платежи»)</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0</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4 367,06</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Безвозмездные поступления от физических и юридических лиц (благотворительные взносы)</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962 017,60</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p>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461 877</w:t>
            </w:r>
          </w:p>
        </w:tc>
      </w:tr>
      <w:tr w:rsidR="00B54A59" w:rsidRPr="00B54A59" w:rsidTr="00673AED">
        <w:tc>
          <w:tcPr>
            <w:tcW w:w="7225" w:type="dxa"/>
            <w:shd w:val="clear" w:color="auto" w:fill="auto"/>
          </w:tcPr>
          <w:p w:rsidR="00B54A59" w:rsidRPr="00B54A59" w:rsidRDefault="00B54A59" w:rsidP="00673AED">
            <w:pPr>
              <w:spacing w:after="0" w:line="240" w:lineRule="auto"/>
              <w:jc w:val="both"/>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Налоговые и неналоговые доходы</w:t>
            </w:r>
          </w:p>
        </w:tc>
        <w:tc>
          <w:tcPr>
            <w:tcW w:w="1559"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13 451 036,49</w:t>
            </w:r>
          </w:p>
        </w:tc>
        <w:tc>
          <w:tcPr>
            <w:tcW w:w="1530" w:type="dxa"/>
            <w:shd w:val="clear" w:color="auto" w:fill="auto"/>
          </w:tcPr>
          <w:p w:rsidR="00B54A59" w:rsidRPr="00B54A59" w:rsidRDefault="00B54A59" w:rsidP="00673AED">
            <w:pPr>
              <w:spacing w:after="0" w:line="240" w:lineRule="auto"/>
              <w:ind w:left="-103" w:right="-112"/>
              <w:jc w:val="center"/>
              <w:rPr>
                <w:rFonts w:ascii="Times New Roman" w:eastAsia="Times New Roman" w:hAnsi="Times New Roman" w:cs="Times New Roman"/>
                <w:bCs/>
                <w:sz w:val="24"/>
                <w:szCs w:val="24"/>
                <w:lang w:eastAsia="ru-RU"/>
              </w:rPr>
            </w:pPr>
            <w:r w:rsidRPr="00B54A59">
              <w:rPr>
                <w:rFonts w:ascii="Times New Roman" w:eastAsia="Times New Roman" w:hAnsi="Times New Roman" w:cs="Times New Roman"/>
                <w:bCs/>
                <w:sz w:val="24"/>
                <w:szCs w:val="24"/>
                <w:lang w:eastAsia="ru-RU"/>
              </w:rPr>
              <w:t>9 518 634,45</w:t>
            </w:r>
          </w:p>
        </w:tc>
      </w:tr>
    </w:tbl>
    <w:p w:rsidR="00B54A59" w:rsidRPr="00B54A59" w:rsidRDefault="00B54A59" w:rsidP="00673AED">
      <w:pPr>
        <w:spacing w:after="0" w:line="240" w:lineRule="auto"/>
        <w:jc w:val="both"/>
        <w:rPr>
          <w:rFonts w:ascii="Times New Roman" w:eastAsia="Times New Roman" w:hAnsi="Times New Roman" w:cs="Times New Roman"/>
          <w:bCs/>
          <w:sz w:val="28"/>
          <w:szCs w:val="28"/>
          <w:lang w:eastAsia="ru-RU"/>
        </w:rPr>
      </w:pPr>
    </w:p>
    <w:p w:rsidR="00B54A59" w:rsidRPr="00B54A59" w:rsidRDefault="00B54A59" w:rsidP="00673AED">
      <w:pPr>
        <w:spacing w:after="0" w:line="240" w:lineRule="auto"/>
        <w:jc w:val="center"/>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ДЕФИЦИТ БЮДЖЕТА</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С учетом внесенных изменений в доходы и расходы бюджета дефицит 2022 года планировался в размере 25 300,9 тыс. рублей, в том числе за счет:</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снижения остатка средств на счетах по учету средств местного бюджета в сумме 14 449,9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привлечение кредитов от кредитных организаций в размере 10 851 тыс. рублей,</w:t>
      </w:r>
    </w:p>
    <w:p w:rsidR="00B54A59" w:rsidRPr="00B54A59" w:rsidRDefault="00B54A59" w:rsidP="00673AED">
      <w:pPr>
        <w:spacing w:after="0" w:line="240" w:lineRule="auto"/>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 xml:space="preserve">        Плановый дефицит районного бюджета без учета остатков на счетах по учету средств местного бюджета составил 6,6% от утвержденного годового объема доходов районного бюджета без учета безвозмездных поступлений.</w:t>
      </w:r>
    </w:p>
    <w:p w:rsidR="00B54A59" w:rsidRPr="00B54A59" w:rsidRDefault="00B54A59" w:rsidP="00673AED">
      <w:pPr>
        <w:spacing w:after="0" w:line="240" w:lineRule="auto"/>
        <w:ind w:firstLine="709"/>
        <w:jc w:val="both"/>
        <w:rPr>
          <w:rFonts w:ascii="Times New Roman" w:eastAsia="Times New Roman" w:hAnsi="Times New Roman" w:cs="Times New Roman"/>
          <w:sz w:val="28"/>
          <w:szCs w:val="28"/>
          <w:lang w:eastAsia="ru-RU"/>
        </w:rPr>
      </w:pPr>
      <w:r w:rsidRPr="00B54A59">
        <w:rPr>
          <w:rFonts w:ascii="Times New Roman" w:eastAsia="Times New Roman" w:hAnsi="Times New Roman" w:cs="Times New Roman"/>
          <w:sz w:val="28"/>
          <w:szCs w:val="28"/>
          <w:lang w:eastAsia="ru-RU"/>
        </w:rPr>
        <w:t>В ходе исполнения бюджета 2022 года на 01.01.2023 года сложился дефицит в размере 4 168,8 тыс. рублей.</w:t>
      </w:r>
    </w:p>
    <w:p w:rsidR="0085433D" w:rsidRPr="0085433D" w:rsidRDefault="0085433D" w:rsidP="00673AED">
      <w:pPr>
        <w:spacing w:after="0" w:line="240" w:lineRule="auto"/>
        <w:ind w:firstLine="709"/>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color w:val="000000"/>
          <w:sz w:val="28"/>
          <w:szCs w:val="24"/>
          <w:lang w:eastAsia="ru-RU"/>
        </w:rPr>
        <w:t xml:space="preserve">Председательствующий - </w:t>
      </w:r>
      <w:r w:rsidRPr="0085433D">
        <w:rPr>
          <w:rFonts w:ascii="Times New Roman" w:eastAsia="Times New Roman" w:hAnsi="Times New Roman" w:cs="Times New Roman"/>
          <w:sz w:val="28"/>
          <w:szCs w:val="28"/>
          <w:lang w:eastAsia="ru-RU"/>
        </w:rPr>
        <w:t>у кого есть вопросы и предложения? Если нет, предлагаю направить проект решения «Об исполнении бюджета муниципального образования «</w:t>
      </w:r>
      <w:proofErr w:type="spellStart"/>
      <w:r w:rsidRPr="0085433D">
        <w:rPr>
          <w:rFonts w:ascii="Times New Roman" w:eastAsia="Times New Roman" w:hAnsi="Times New Roman" w:cs="Times New Roman"/>
          <w:sz w:val="28"/>
          <w:szCs w:val="28"/>
          <w:lang w:eastAsia="ru-RU"/>
        </w:rPr>
        <w:t>Эхирит</w:t>
      </w:r>
      <w:proofErr w:type="spellEnd"/>
      <w:r w:rsidRPr="0085433D">
        <w:rPr>
          <w:rFonts w:ascii="Times New Roman" w:eastAsia="Times New Roman" w:hAnsi="Times New Roman" w:cs="Times New Roman"/>
          <w:sz w:val="28"/>
          <w:szCs w:val="28"/>
          <w:lang w:eastAsia="ru-RU"/>
        </w:rPr>
        <w:t xml:space="preserve">- </w:t>
      </w:r>
      <w:proofErr w:type="spellStart"/>
      <w:r w:rsidRPr="0085433D">
        <w:rPr>
          <w:rFonts w:ascii="Times New Roman" w:eastAsia="Times New Roman" w:hAnsi="Times New Roman" w:cs="Times New Roman"/>
          <w:sz w:val="28"/>
          <w:szCs w:val="28"/>
          <w:lang w:eastAsia="ru-RU"/>
        </w:rPr>
        <w:t>Булагатский</w:t>
      </w:r>
      <w:proofErr w:type="spellEnd"/>
      <w:r w:rsidRPr="0085433D">
        <w:rPr>
          <w:rFonts w:ascii="Times New Roman" w:eastAsia="Times New Roman" w:hAnsi="Times New Roman" w:cs="Times New Roman"/>
          <w:sz w:val="28"/>
          <w:szCs w:val="28"/>
          <w:lang w:eastAsia="ru-RU"/>
        </w:rPr>
        <w:t xml:space="preserve"> район» за 202</w:t>
      </w:r>
      <w:r w:rsidR="00673AED">
        <w:rPr>
          <w:rFonts w:ascii="Times New Roman" w:eastAsia="Times New Roman" w:hAnsi="Times New Roman" w:cs="Times New Roman"/>
          <w:sz w:val="28"/>
          <w:szCs w:val="28"/>
          <w:lang w:eastAsia="ru-RU"/>
        </w:rPr>
        <w:t>2</w:t>
      </w:r>
      <w:r w:rsidRPr="0085433D">
        <w:rPr>
          <w:rFonts w:ascii="Times New Roman" w:eastAsia="Times New Roman" w:hAnsi="Times New Roman" w:cs="Times New Roman"/>
          <w:sz w:val="28"/>
          <w:szCs w:val="28"/>
          <w:lang w:eastAsia="ru-RU"/>
        </w:rPr>
        <w:t xml:space="preserve"> год» на утверждение в Думу района. Прошу проголосовать.</w:t>
      </w:r>
    </w:p>
    <w:p w:rsidR="0085433D" w:rsidRPr="0085433D" w:rsidRDefault="0085433D" w:rsidP="00673AED">
      <w:pPr>
        <w:spacing w:after="0" w:line="240" w:lineRule="auto"/>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Проголосовали: Единогласно.</w:t>
      </w:r>
    </w:p>
    <w:p w:rsidR="0085433D" w:rsidRPr="0085433D" w:rsidRDefault="0085433D" w:rsidP="00673AED">
      <w:pPr>
        <w:spacing w:after="0" w:line="240" w:lineRule="auto"/>
        <w:ind w:right="-104"/>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ind w:right="-104"/>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jc w:val="both"/>
        <w:rPr>
          <w:rFonts w:ascii="Times New Roman" w:eastAsia="Times New Roman" w:hAnsi="Times New Roman" w:cs="Times New Roman"/>
          <w:sz w:val="28"/>
          <w:szCs w:val="28"/>
          <w:lang w:eastAsia="ru-RU"/>
        </w:rPr>
      </w:pPr>
      <w:r w:rsidRPr="0085433D">
        <w:rPr>
          <w:rFonts w:ascii="Times New Roman" w:eastAsia="Times New Roman" w:hAnsi="Times New Roman" w:cs="Times New Roman"/>
          <w:sz w:val="28"/>
          <w:szCs w:val="28"/>
          <w:lang w:eastAsia="ru-RU"/>
        </w:rPr>
        <w:t>Председательствующий</w:t>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t xml:space="preserve">         </w:t>
      </w:r>
      <w:r w:rsidR="00673AED">
        <w:rPr>
          <w:rFonts w:ascii="Times New Roman" w:eastAsia="Times New Roman" w:hAnsi="Times New Roman" w:cs="Times New Roman"/>
          <w:sz w:val="28"/>
          <w:szCs w:val="28"/>
          <w:lang w:eastAsia="ru-RU"/>
        </w:rPr>
        <w:t xml:space="preserve"> </w:t>
      </w:r>
      <w:r w:rsidRPr="0085433D">
        <w:rPr>
          <w:rFonts w:ascii="Times New Roman" w:eastAsia="Times New Roman" w:hAnsi="Times New Roman" w:cs="Times New Roman"/>
          <w:sz w:val="28"/>
          <w:szCs w:val="28"/>
          <w:lang w:eastAsia="ru-RU"/>
        </w:rPr>
        <w:t xml:space="preserve"> </w:t>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00673AED">
        <w:rPr>
          <w:rFonts w:ascii="Times New Roman" w:eastAsia="Times New Roman" w:hAnsi="Times New Roman" w:cs="Times New Roman"/>
          <w:sz w:val="28"/>
          <w:szCs w:val="28"/>
          <w:lang w:eastAsia="ru-RU"/>
        </w:rPr>
        <w:t>А</w:t>
      </w:r>
      <w:r w:rsidRPr="0085433D">
        <w:rPr>
          <w:rFonts w:ascii="Times New Roman" w:eastAsia="Times New Roman" w:hAnsi="Times New Roman" w:cs="Times New Roman"/>
          <w:sz w:val="28"/>
          <w:szCs w:val="28"/>
          <w:lang w:eastAsia="ru-RU"/>
        </w:rPr>
        <w:t xml:space="preserve">.А. </w:t>
      </w:r>
      <w:proofErr w:type="spellStart"/>
      <w:r w:rsidR="00673AED">
        <w:rPr>
          <w:rFonts w:ascii="Times New Roman" w:eastAsia="Times New Roman" w:hAnsi="Times New Roman" w:cs="Times New Roman"/>
          <w:sz w:val="28"/>
          <w:szCs w:val="28"/>
          <w:lang w:eastAsia="ru-RU"/>
        </w:rPr>
        <w:t>Ш</w:t>
      </w:r>
      <w:r w:rsidRPr="0085433D">
        <w:rPr>
          <w:rFonts w:ascii="Times New Roman" w:eastAsia="Times New Roman" w:hAnsi="Times New Roman" w:cs="Times New Roman"/>
          <w:sz w:val="28"/>
          <w:szCs w:val="28"/>
          <w:lang w:eastAsia="ru-RU"/>
        </w:rPr>
        <w:t>атаев</w:t>
      </w:r>
      <w:proofErr w:type="spellEnd"/>
      <w:r w:rsidRPr="0085433D">
        <w:rPr>
          <w:rFonts w:ascii="Times New Roman" w:eastAsia="Times New Roman" w:hAnsi="Times New Roman" w:cs="Times New Roman"/>
          <w:sz w:val="28"/>
          <w:szCs w:val="28"/>
          <w:lang w:eastAsia="ru-RU"/>
        </w:rPr>
        <w:t xml:space="preserve"> </w:t>
      </w:r>
    </w:p>
    <w:p w:rsidR="0085433D" w:rsidRPr="0085433D" w:rsidRDefault="0085433D" w:rsidP="00673AED">
      <w:pPr>
        <w:spacing w:after="0" w:line="240" w:lineRule="auto"/>
        <w:jc w:val="both"/>
        <w:rPr>
          <w:rFonts w:ascii="Times New Roman" w:eastAsia="Times New Roman" w:hAnsi="Times New Roman" w:cs="Times New Roman"/>
          <w:sz w:val="28"/>
          <w:szCs w:val="28"/>
          <w:lang w:eastAsia="ru-RU"/>
        </w:rPr>
      </w:pPr>
    </w:p>
    <w:p w:rsidR="0085433D" w:rsidRPr="0085433D" w:rsidRDefault="0085433D" w:rsidP="00673AED">
      <w:pPr>
        <w:spacing w:after="0" w:line="240" w:lineRule="auto"/>
        <w:jc w:val="both"/>
        <w:rPr>
          <w:rFonts w:ascii="Times New Roman" w:eastAsia="Times New Roman" w:hAnsi="Times New Roman" w:cs="Times New Roman"/>
          <w:sz w:val="24"/>
          <w:szCs w:val="24"/>
          <w:lang w:eastAsia="ru-RU"/>
        </w:rPr>
      </w:pPr>
      <w:r w:rsidRPr="0085433D">
        <w:rPr>
          <w:rFonts w:ascii="Times New Roman" w:eastAsia="Times New Roman" w:hAnsi="Times New Roman" w:cs="Times New Roman"/>
          <w:sz w:val="28"/>
          <w:szCs w:val="28"/>
          <w:lang w:eastAsia="ru-RU"/>
        </w:rPr>
        <w:t>Секретарь</w:t>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Pr="0085433D">
        <w:rPr>
          <w:rFonts w:ascii="Times New Roman" w:eastAsia="Times New Roman" w:hAnsi="Times New Roman" w:cs="Times New Roman"/>
          <w:sz w:val="28"/>
          <w:szCs w:val="28"/>
          <w:lang w:eastAsia="ru-RU"/>
        </w:rPr>
        <w:tab/>
      </w:r>
      <w:r w:rsidR="00673AED">
        <w:rPr>
          <w:rFonts w:ascii="Times New Roman" w:eastAsia="Times New Roman" w:hAnsi="Times New Roman" w:cs="Times New Roman"/>
          <w:sz w:val="28"/>
          <w:szCs w:val="28"/>
          <w:lang w:eastAsia="ru-RU"/>
        </w:rPr>
        <w:t xml:space="preserve">            </w:t>
      </w:r>
      <w:r w:rsidRPr="0085433D">
        <w:rPr>
          <w:rFonts w:ascii="Times New Roman" w:eastAsia="Times New Roman" w:hAnsi="Times New Roman" w:cs="Times New Roman"/>
          <w:sz w:val="28"/>
          <w:szCs w:val="28"/>
          <w:lang w:eastAsia="ru-RU"/>
        </w:rPr>
        <w:tab/>
        <w:t xml:space="preserve">           </w:t>
      </w:r>
      <w:proofErr w:type="spellStart"/>
      <w:r w:rsidRPr="0085433D">
        <w:rPr>
          <w:rFonts w:ascii="Times New Roman" w:eastAsia="Times New Roman" w:hAnsi="Times New Roman" w:cs="Times New Roman"/>
          <w:sz w:val="28"/>
          <w:szCs w:val="28"/>
          <w:lang w:eastAsia="ru-RU"/>
        </w:rPr>
        <w:t>Г.И.Михеев</w:t>
      </w:r>
      <w:proofErr w:type="spellEnd"/>
    </w:p>
    <w:p w:rsidR="0085433D" w:rsidRPr="0085433D" w:rsidRDefault="0085433D" w:rsidP="00673AED">
      <w:pPr>
        <w:spacing w:after="0" w:line="240" w:lineRule="auto"/>
        <w:rPr>
          <w:rFonts w:ascii="Times New Roman" w:eastAsia="Times New Roman" w:hAnsi="Times New Roman" w:cs="Times New Roman"/>
          <w:sz w:val="24"/>
          <w:szCs w:val="24"/>
          <w:lang w:eastAsia="ru-RU"/>
        </w:rPr>
      </w:pPr>
    </w:p>
    <w:p w:rsidR="007663B4" w:rsidRDefault="007663B4" w:rsidP="00673AED">
      <w:pPr>
        <w:spacing w:after="0" w:line="240" w:lineRule="auto"/>
      </w:pPr>
    </w:p>
    <w:sectPr w:rsidR="007663B4" w:rsidSect="00673AED">
      <w:pgSz w:w="11906" w:h="16838"/>
      <w:pgMar w:top="567" w:right="566"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3D"/>
    <w:rsid w:val="00673AED"/>
    <w:rsid w:val="007663B4"/>
    <w:rsid w:val="0085433D"/>
    <w:rsid w:val="00A02933"/>
    <w:rsid w:val="00B54A59"/>
    <w:rsid w:val="00BE2C0D"/>
    <w:rsid w:val="00F05ABD"/>
    <w:rsid w:val="00F4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40F2"/>
  <w15:chartTrackingRefBased/>
  <w15:docId w15:val="{8FE096FA-84CF-475B-AD6D-92AD839E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54A59"/>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5433D"/>
  </w:style>
  <w:style w:type="paragraph" w:styleId="a3">
    <w:name w:val="Balloon Text"/>
    <w:basedOn w:val="a"/>
    <w:link w:val="a4"/>
    <w:rsid w:val="0085433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85433D"/>
    <w:rPr>
      <w:rFonts w:ascii="Tahoma" w:eastAsia="Times New Roman" w:hAnsi="Tahoma" w:cs="Tahoma"/>
      <w:sz w:val="16"/>
      <w:szCs w:val="16"/>
      <w:lang w:eastAsia="ru-RU"/>
    </w:rPr>
  </w:style>
  <w:style w:type="paragraph" w:customStyle="1" w:styleId="a5">
    <w:name w:val="Знак Знак Знак"/>
    <w:basedOn w:val="a"/>
    <w:rsid w:val="0085433D"/>
    <w:pPr>
      <w:spacing w:line="240" w:lineRule="exact"/>
    </w:pPr>
    <w:rPr>
      <w:rFonts w:ascii="Verdana" w:eastAsia="Times New Roman" w:hAnsi="Verdana" w:cs="Times New Roman"/>
      <w:sz w:val="24"/>
      <w:szCs w:val="24"/>
      <w:lang w:val="en-US"/>
    </w:rPr>
  </w:style>
  <w:style w:type="paragraph" w:styleId="a6">
    <w:name w:val="Body Text Indent"/>
    <w:basedOn w:val="a"/>
    <w:link w:val="a7"/>
    <w:rsid w:val="0085433D"/>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85433D"/>
    <w:rPr>
      <w:rFonts w:ascii="Times New Roman" w:eastAsia="Times New Roman" w:hAnsi="Times New Roman" w:cs="Times New Roman"/>
      <w:b/>
      <w:sz w:val="28"/>
      <w:szCs w:val="20"/>
      <w:lang w:eastAsia="ru-RU"/>
    </w:rPr>
  </w:style>
  <w:style w:type="paragraph" w:styleId="2">
    <w:name w:val="Body Text 2"/>
    <w:basedOn w:val="a"/>
    <w:link w:val="20"/>
    <w:uiPriority w:val="99"/>
    <w:unhideWhenUsed/>
    <w:rsid w:val="0085433D"/>
    <w:pPr>
      <w:spacing w:after="120" w:line="480" w:lineRule="auto"/>
    </w:pPr>
    <w:rPr>
      <w:rFonts w:ascii="Calibri" w:eastAsia="Calibri" w:hAnsi="Calibri" w:cs="Calibri"/>
    </w:rPr>
  </w:style>
  <w:style w:type="character" w:customStyle="1" w:styleId="20">
    <w:name w:val="Основной текст 2 Знак"/>
    <w:basedOn w:val="a0"/>
    <w:link w:val="2"/>
    <w:uiPriority w:val="99"/>
    <w:rsid w:val="0085433D"/>
    <w:rPr>
      <w:rFonts w:ascii="Calibri" w:eastAsia="Calibri" w:hAnsi="Calibri" w:cs="Calibri"/>
    </w:rPr>
  </w:style>
  <w:style w:type="paragraph" w:customStyle="1" w:styleId="ConsPlusNormal">
    <w:name w:val="ConsPlusNormal"/>
    <w:rsid w:val="0085433D"/>
    <w:pPr>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B54A59"/>
    <w:rPr>
      <w:rFonts w:ascii="Cambria" w:eastAsia="Times New Roman" w:hAnsi="Cambria" w:cs="Times New Roman"/>
      <w:b/>
      <w:bCs/>
      <w:kern w:val="32"/>
      <w:sz w:val="32"/>
      <w:szCs w:val="32"/>
      <w:lang w:eastAsia="ru-RU"/>
    </w:rPr>
  </w:style>
  <w:style w:type="numbering" w:customStyle="1" w:styleId="21">
    <w:name w:val="Нет списка2"/>
    <w:next w:val="a2"/>
    <w:semiHidden/>
    <w:rsid w:val="00B54A59"/>
  </w:style>
  <w:style w:type="table" w:styleId="a8">
    <w:name w:val="Table Grid"/>
    <w:basedOn w:val="a1"/>
    <w:uiPriority w:val="59"/>
    <w:rsid w:val="00B54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54A59"/>
    <w:rPr>
      <w:color w:val="0000FF"/>
      <w:u w:val="single"/>
    </w:rPr>
  </w:style>
  <w:style w:type="paragraph" w:styleId="aa">
    <w:name w:val="Normal (Web)"/>
    <w:basedOn w:val="a"/>
    <w:uiPriority w:val="99"/>
    <w:unhideWhenUsed/>
    <w:rsid w:val="00B54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B54A59"/>
    <w:rPr>
      <w:b/>
      <w:bCs/>
    </w:rPr>
  </w:style>
  <w:style w:type="paragraph" w:styleId="ac">
    <w:name w:val="caption"/>
    <w:basedOn w:val="a"/>
    <w:next w:val="a"/>
    <w:qFormat/>
    <w:rsid w:val="00B54A59"/>
    <w:pPr>
      <w:spacing w:after="0" w:line="240" w:lineRule="auto"/>
      <w:jc w:val="center"/>
    </w:pPr>
    <w:rPr>
      <w:rFonts w:ascii="Times New Roman" w:eastAsia="Times New Roman" w:hAnsi="Times New Roman" w:cs="Times New Roman"/>
      <w:sz w:val="36"/>
      <w:szCs w:val="24"/>
      <w:lang w:eastAsia="ru-RU"/>
    </w:rPr>
  </w:style>
  <w:style w:type="paragraph" w:customStyle="1" w:styleId="ad">
    <w:name w:val=" Знак Знак Знак"/>
    <w:basedOn w:val="a"/>
    <w:rsid w:val="00B54A59"/>
    <w:pPr>
      <w:spacing w:line="240" w:lineRule="exact"/>
    </w:pPr>
    <w:rPr>
      <w:rFonts w:ascii="Verdana" w:eastAsia="Times New Roman" w:hAnsi="Verdana" w:cs="Times New Roman"/>
      <w:sz w:val="24"/>
      <w:szCs w:val="24"/>
      <w:lang w:val="en-US"/>
    </w:rPr>
  </w:style>
  <w:style w:type="paragraph" w:customStyle="1" w:styleId="Default">
    <w:name w:val="Default"/>
    <w:rsid w:val="00B54A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from=yandex.ru%3Bsearch%2F%3Bweb%3B%3B&amp;text=&amp;etext=1085.l37qahutcr1iTHABhO8wo5O4gTpk0KG8pEWvTHCg-puNHdkz3ATiTYDx7p8A4C97YEQ7WrNgZM6VNmf7m3v5PrMd6fMHfSes6_PUwWuNoSwASClAPT8FceeZn-8QEF4V9OMSgsxgLkb5sX86EbBJ1WPtlFsc1SonyUdpTnMvzcG1kw8leVTC8UlqpzSM7HWb.c0eb8e18ed24959a4422dd16871910f23b4ac4ac&amp;uuid=&amp;state=PEtFfuTeVD4jaxywoSUvtB2i7c0_vxGdKJBUN48dhRaQEew_4vPgtaHQTbCUXI3yXF7gMIt8Es9RFLtOmtvshg&amp;data=UlNrNmk5WktYejR0eWJFYk1LdmtxamJUa2FURUJPcXJFVjh5ZV9sN2RoLVgxTURRc0lBMTNNZ2tZaDZKYW1xbW1IVWhrTzVyREFETF9reVZlelhDZWZ4bndQVDR6cjcx&amp;b64e=2&amp;sign=f9460635a36cd0d730ba4d8ac5cee072&amp;keyno=0&amp;cst=AiuY0DBWFJ7q0qcCggtsKeLny8LIqpyXzBbw9_gxtWyiEgyxrXLatRHJn3ew7E2OSV47YhKSDkRPrU9G_M-V2UPCwAlUNEQWbRwf0zpWIVUkJA4qkPTuSwNKT8O4iEZIetmtBE0XV1tllL9BiLEH03uxiELEHzVPhNU5Mec3nGWCM2JRq4wnD8DxLKGPENLxCf8JJmLsHZVuzsZtN6aMs9d0-3gtzHepGVRcLpOhmh6uuYZX_EReBtpW3LsR_nAY1G40Fn29ol0ZlRWQAqv7hmUntiz3DxZBYh3e2Z95bbeEVxMPRywE4PatyRCgiNNCZzSPlBACMl8UkSDRXSNgo6-tF-w27o5el6az1EOstDXPd6YkjsZtYhLvAQQ-DbY2tiQnRZVbwBRshhNyHAi9_7M5qPgoBcZGoWAhNTf5x1-702ZTZf75l9Zqz-eMZtpDR3IG_UKhb0NAD6U1xEOBe4aZLkAOIH0sQmGAcaToJcznDrHMXkxIuCTjaem_drlQ_X3UcPzWaP4QseIEbXGn0L2VpepWXrzEmpqpoa7ElXGjmOaebxvu12Xyo9kM-wtxeT_0b-KhqOM&amp;ref=orjY4mGPRjk5boDnW0uvlrrd71vZw9kpt8x7XURrh8JWjEP3F4XyH6-N3lrgZerVNX9bD6GWniC-bK9Qu-aqavBciNIoFqNuwn3BiJLQrDUy1bSGpW4FyjR1kg_rtdr_KHawf3Stnvm_gMj6bZild4RNAITYR9Q39vVtdpeT2JG4RtNIbIzR9G_an4e9fMbVS962ywNXnwkb7cIsVhoEP5LpDHw0O5u5NUouFRm3cdE_ukuDihuqKNmuZfGF44xy0F8uxqvov7HI4EPm98PF07CicOBrgwkg9vpQTlyCky9-qFbbC45cx6rQcWhKuffMYBQH2n2H5n4zKBViacR09s_ijpOwSERMQoZnMOiO4THVaB4F5eO6gKmxr-rn5nRVlH9nH2sRIpRbHOTphjPZ1HaugjyVdyxiWXT8JxAgCOpO_QuMTBdcINgsLcujKLw82Bl2cJ_LVPFVw89V67Toy8ETTFNiGdrciouGtaq-vc_glfbs6Pvuzy_s8xxECCBrnj0UagrvquWZzaO0QllzbKnU3YaBgF5x&amp;l10n=ru&amp;cts=1465887329400&amp;mc=2.8073549220576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8113</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2</cp:revision>
  <cp:lastPrinted>2023-05-10T04:21:00Z</cp:lastPrinted>
  <dcterms:created xsi:type="dcterms:W3CDTF">2023-05-10T01:08:00Z</dcterms:created>
  <dcterms:modified xsi:type="dcterms:W3CDTF">2023-05-10T04:28:00Z</dcterms:modified>
</cp:coreProperties>
</file>