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B4" w:rsidRPr="00812F9A" w:rsidRDefault="003A48B4" w:rsidP="003A48B4">
      <w:pPr>
        <w:spacing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3A48B4" w:rsidRPr="00812F9A" w:rsidRDefault="003A48B4" w:rsidP="003A48B4">
      <w:pPr>
        <w:spacing w:line="400" w:lineRule="exact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3A48B4" w:rsidRPr="00812F9A" w:rsidRDefault="003A48B4" w:rsidP="003A48B4">
      <w:pPr>
        <w:spacing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3A48B4" w:rsidRPr="00812F9A" w:rsidRDefault="003A48B4" w:rsidP="003A48B4">
      <w:pPr>
        <w:spacing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3A48B4" w:rsidRPr="00812F9A" w:rsidRDefault="003A48B4" w:rsidP="003A48B4">
      <w:pPr>
        <w:spacing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3A48B4" w:rsidRDefault="003A48B4" w:rsidP="003A48B4">
      <w:pPr>
        <w:spacing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3A48B4" w:rsidRPr="00812F9A" w:rsidRDefault="003A48B4" w:rsidP="003A48B4">
      <w:pPr>
        <w:spacing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C00F5" w:rsidRPr="00AC00F5" w:rsidRDefault="00AC00F5" w:rsidP="00AC00F5">
      <w:pPr>
        <w:widowControl/>
        <w:tabs>
          <w:tab w:val="left" w:pos="6894"/>
        </w:tabs>
        <w:ind w:right="-1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AC00F5">
        <w:rPr>
          <w:rFonts w:ascii="Times New Roman" w:eastAsiaTheme="minorHAnsi" w:hAnsi="Times New Roman" w:cs="Times New Roman"/>
          <w:color w:val="auto"/>
          <w:sz w:val="27"/>
          <w:szCs w:val="27"/>
          <w:u w:val="single"/>
          <w:lang w:eastAsia="en-US"/>
        </w:rPr>
        <w:t>от 2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u w:val="single"/>
          <w:lang w:eastAsia="en-US"/>
        </w:rPr>
        <w:t xml:space="preserve">4 января </w:t>
      </w:r>
      <w:r w:rsidRPr="00AC00F5">
        <w:rPr>
          <w:rFonts w:ascii="Times New Roman" w:eastAsiaTheme="minorHAnsi" w:hAnsi="Times New Roman" w:cs="Times New Roman"/>
          <w:color w:val="auto"/>
          <w:sz w:val="27"/>
          <w:szCs w:val="27"/>
          <w:u w:val="single"/>
          <w:lang w:eastAsia="en-US"/>
        </w:rPr>
        <w:t>202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u w:val="single"/>
          <w:lang w:eastAsia="en-US"/>
        </w:rPr>
        <w:t>4</w:t>
      </w:r>
      <w:r w:rsidRPr="00AC00F5">
        <w:rPr>
          <w:rFonts w:ascii="Times New Roman" w:eastAsiaTheme="minorHAnsi" w:hAnsi="Times New Roman" w:cs="Times New Roman"/>
          <w:color w:val="auto"/>
          <w:sz w:val="27"/>
          <w:szCs w:val="27"/>
          <w:u w:val="single"/>
          <w:lang w:eastAsia="en-US"/>
        </w:rPr>
        <w:t xml:space="preserve"> года № 26</w:t>
      </w:r>
      <w:r>
        <w:rPr>
          <w:rFonts w:ascii="Times New Roman" w:eastAsiaTheme="minorHAnsi" w:hAnsi="Times New Roman" w:cs="Times New Roman"/>
          <w:color w:val="auto"/>
          <w:sz w:val="27"/>
          <w:szCs w:val="27"/>
          <w:u w:val="single"/>
          <w:lang w:eastAsia="en-US"/>
        </w:rPr>
        <w:t>9</w:t>
      </w:r>
      <w:r w:rsidRPr="00AC00F5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                                      </w:t>
      </w:r>
      <w:r w:rsidRPr="00AC00F5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</w:t>
      </w:r>
      <w:r w:rsidRPr="00AC00F5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   п. Усть-Ордынский</w:t>
      </w:r>
    </w:p>
    <w:p w:rsidR="003A48B4" w:rsidRPr="003A48B4" w:rsidRDefault="003A48B4" w:rsidP="003A48B4">
      <w:pPr>
        <w:pStyle w:val="1"/>
        <w:shd w:val="clear" w:color="auto" w:fill="auto"/>
        <w:tabs>
          <w:tab w:val="left" w:pos="6894"/>
        </w:tabs>
        <w:spacing w:before="0" w:line="240" w:lineRule="auto"/>
        <w:ind w:left="40"/>
        <w:rPr>
          <w:sz w:val="28"/>
          <w:szCs w:val="28"/>
        </w:rPr>
      </w:pPr>
    </w:p>
    <w:p w:rsidR="00494403" w:rsidRPr="003A48B4" w:rsidRDefault="00286FD7" w:rsidP="003A48B4">
      <w:pPr>
        <w:pStyle w:val="11"/>
        <w:keepNext/>
        <w:keepLines/>
        <w:shd w:val="clear" w:color="auto" w:fill="auto"/>
        <w:spacing w:line="240" w:lineRule="auto"/>
        <w:rPr>
          <w:sz w:val="32"/>
          <w:szCs w:val="32"/>
        </w:rPr>
      </w:pPr>
      <w:bookmarkStart w:id="0" w:name="bookmark0"/>
      <w:r w:rsidRPr="003A48B4">
        <w:rPr>
          <w:sz w:val="32"/>
          <w:szCs w:val="32"/>
        </w:rPr>
        <w:t xml:space="preserve">О перечне проектов народных инициатив </w:t>
      </w:r>
      <w:r w:rsidR="000D428D" w:rsidRPr="003A48B4">
        <w:rPr>
          <w:sz w:val="32"/>
          <w:szCs w:val="32"/>
        </w:rPr>
        <w:t xml:space="preserve">на </w:t>
      </w:r>
      <w:r w:rsidRPr="003A48B4">
        <w:rPr>
          <w:sz w:val="32"/>
          <w:szCs w:val="32"/>
        </w:rPr>
        <w:t>20</w:t>
      </w:r>
      <w:r w:rsidR="00B36A43" w:rsidRPr="003A48B4">
        <w:rPr>
          <w:sz w:val="32"/>
          <w:szCs w:val="32"/>
        </w:rPr>
        <w:t>2</w:t>
      </w:r>
      <w:r w:rsidR="008F53C7" w:rsidRPr="003A48B4">
        <w:rPr>
          <w:sz w:val="32"/>
          <w:szCs w:val="32"/>
        </w:rPr>
        <w:t>4</w:t>
      </w:r>
      <w:r w:rsidRPr="003A48B4">
        <w:rPr>
          <w:sz w:val="32"/>
          <w:szCs w:val="32"/>
        </w:rPr>
        <w:t xml:space="preserve"> год</w:t>
      </w:r>
      <w:bookmarkEnd w:id="0"/>
    </w:p>
    <w:p w:rsidR="003A48B4" w:rsidRDefault="003A48B4" w:rsidP="003A48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494403" w:rsidRDefault="00286FD7" w:rsidP="003A48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3A48B4">
        <w:rPr>
          <w:sz w:val="28"/>
          <w:szCs w:val="28"/>
        </w:rPr>
        <w:t>В целях реализации мероприятий проектов народных инициатив на 20</w:t>
      </w:r>
      <w:r w:rsidR="00B36A43" w:rsidRPr="003A48B4">
        <w:rPr>
          <w:sz w:val="28"/>
          <w:szCs w:val="28"/>
        </w:rPr>
        <w:t>2</w:t>
      </w:r>
      <w:r w:rsidR="008F53C7" w:rsidRPr="003A48B4">
        <w:rPr>
          <w:sz w:val="28"/>
          <w:szCs w:val="28"/>
        </w:rPr>
        <w:t>4</w:t>
      </w:r>
      <w:r w:rsidR="00C868EC" w:rsidRPr="003A48B4">
        <w:rPr>
          <w:sz w:val="28"/>
          <w:szCs w:val="28"/>
        </w:rPr>
        <w:t xml:space="preserve"> год, </w:t>
      </w:r>
      <w:r w:rsidRPr="003A48B4">
        <w:rPr>
          <w:sz w:val="28"/>
          <w:szCs w:val="28"/>
        </w:rPr>
        <w:t>руководствуясь ст.9, ст.24 Устава муниципального образования «Эхирит-Булагатский район», Дума</w:t>
      </w:r>
    </w:p>
    <w:p w:rsidR="003A48B4" w:rsidRPr="003A48B4" w:rsidRDefault="003A48B4" w:rsidP="003A48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494403" w:rsidRDefault="00286FD7" w:rsidP="003A48B4">
      <w:pPr>
        <w:pStyle w:val="11"/>
        <w:keepNext/>
        <w:keepLines/>
        <w:shd w:val="clear" w:color="auto" w:fill="auto"/>
        <w:spacing w:line="240" w:lineRule="auto"/>
        <w:rPr>
          <w:sz w:val="30"/>
          <w:szCs w:val="30"/>
        </w:rPr>
      </w:pPr>
      <w:bookmarkStart w:id="1" w:name="bookmark1"/>
      <w:r w:rsidRPr="003A48B4">
        <w:rPr>
          <w:sz w:val="30"/>
          <w:szCs w:val="30"/>
        </w:rPr>
        <w:t>РЕШИЛА:</w:t>
      </w:r>
      <w:bookmarkEnd w:id="1"/>
    </w:p>
    <w:p w:rsidR="003A48B4" w:rsidRPr="003A48B4" w:rsidRDefault="003A48B4" w:rsidP="003A48B4">
      <w:pPr>
        <w:pStyle w:val="11"/>
        <w:keepNext/>
        <w:keepLines/>
        <w:shd w:val="clear" w:color="auto" w:fill="auto"/>
        <w:spacing w:line="240" w:lineRule="auto"/>
        <w:rPr>
          <w:sz w:val="30"/>
          <w:szCs w:val="30"/>
        </w:rPr>
      </w:pPr>
    </w:p>
    <w:p w:rsidR="00494403" w:rsidRPr="003A48B4" w:rsidRDefault="00286FD7" w:rsidP="003A48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3A48B4">
        <w:rPr>
          <w:sz w:val="28"/>
          <w:szCs w:val="28"/>
        </w:rPr>
        <w:t>Одобрить перечень проектов народных инициатив на 20</w:t>
      </w:r>
      <w:r w:rsidR="00B36A43" w:rsidRPr="003A48B4">
        <w:rPr>
          <w:sz w:val="28"/>
          <w:szCs w:val="28"/>
        </w:rPr>
        <w:t>2</w:t>
      </w:r>
      <w:r w:rsidR="008F53C7" w:rsidRPr="003A48B4">
        <w:rPr>
          <w:sz w:val="28"/>
          <w:szCs w:val="28"/>
        </w:rPr>
        <w:t>4</w:t>
      </w:r>
      <w:r w:rsidRPr="003A48B4">
        <w:rPr>
          <w:sz w:val="28"/>
          <w:szCs w:val="28"/>
        </w:rPr>
        <w:t xml:space="preserve"> год муниципального образования «Эхирит-Булагатский район» согласно приложени</w:t>
      </w:r>
      <w:r w:rsidR="000D428D" w:rsidRPr="003A48B4">
        <w:rPr>
          <w:sz w:val="28"/>
          <w:szCs w:val="28"/>
        </w:rPr>
        <w:t>ю</w:t>
      </w:r>
      <w:r w:rsidRPr="003A48B4">
        <w:rPr>
          <w:sz w:val="28"/>
          <w:szCs w:val="28"/>
        </w:rPr>
        <w:t>.</w:t>
      </w:r>
    </w:p>
    <w:p w:rsidR="001E2A45" w:rsidRPr="003A48B4" w:rsidRDefault="001E2A45" w:rsidP="003A48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1E2A45" w:rsidRPr="003A48B4" w:rsidRDefault="001E2A45" w:rsidP="003A48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1E2A45" w:rsidRPr="003A48B4" w:rsidRDefault="001E2A45" w:rsidP="003A48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1E2A45" w:rsidRPr="003A48B4" w:rsidRDefault="001E2A45" w:rsidP="003A48B4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</w:p>
    <w:p w:rsidR="001E2A45" w:rsidRPr="003A48B4" w:rsidRDefault="001E2A45" w:rsidP="003A48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1E2A45" w:rsidRDefault="005A5549" w:rsidP="003A48B4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3A48B4">
        <w:rPr>
          <w:sz w:val="28"/>
          <w:szCs w:val="28"/>
        </w:rPr>
        <w:t>Председатель</w:t>
      </w:r>
      <w:r w:rsidR="00F306CA" w:rsidRPr="003A48B4">
        <w:rPr>
          <w:sz w:val="28"/>
          <w:szCs w:val="28"/>
        </w:rPr>
        <w:tab/>
      </w:r>
      <w:r w:rsidR="00F306CA" w:rsidRPr="003A48B4">
        <w:rPr>
          <w:sz w:val="28"/>
          <w:szCs w:val="28"/>
        </w:rPr>
        <w:tab/>
      </w:r>
      <w:r w:rsidR="00F306CA" w:rsidRPr="003A48B4">
        <w:rPr>
          <w:sz w:val="28"/>
          <w:szCs w:val="28"/>
        </w:rPr>
        <w:tab/>
      </w:r>
      <w:r w:rsidR="00F306CA" w:rsidRPr="003A48B4">
        <w:rPr>
          <w:sz w:val="28"/>
          <w:szCs w:val="28"/>
        </w:rPr>
        <w:tab/>
      </w:r>
      <w:r w:rsidR="00F306CA" w:rsidRPr="003A48B4">
        <w:rPr>
          <w:sz w:val="28"/>
          <w:szCs w:val="28"/>
        </w:rPr>
        <w:tab/>
      </w:r>
      <w:r w:rsidR="00F306CA" w:rsidRPr="003A48B4">
        <w:rPr>
          <w:sz w:val="28"/>
          <w:szCs w:val="28"/>
        </w:rPr>
        <w:tab/>
      </w:r>
      <w:r w:rsidR="00F306CA" w:rsidRPr="003A48B4">
        <w:rPr>
          <w:sz w:val="28"/>
          <w:szCs w:val="28"/>
        </w:rPr>
        <w:tab/>
        <w:t xml:space="preserve">  </w:t>
      </w:r>
      <w:r w:rsidR="00DE3CB2" w:rsidRPr="003A48B4">
        <w:rPr>
          <w:sz w:val="28"/>
          <w:szCs w:val="28"/>
        </w:rPr>
        <w:t xml:space="preserve">    </w:t>
      </w:r>
      <w:r w:rsidR="00F306CA" w:rsidRPr="003A48B4">
        <w:rPr>
          <w:sz w:val="28"/>
          <w:szCs w:val="28"/>
        </w:rPr>
        <w:t>Б.А. Мантагуев</w:t>
      </w:r>
    </w:p>
    <w:p w:rsidR="003A48B4" w:rsidRDefault="003A48B4" w:rsidP="003A48B4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  <w:sectPr w:rsidR="003A48B4" w:rsidSect="003A48B4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W w:w="159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514"/>
        <w:gridCol w:w="1177"/>
        <w:gridCol w:w="20"/>
        <w:gridCol w:w="1540"/>
        <w:gridCol w:w="20"/>
        <w:gridCol w:w="1539"/>
        <w:gridCol w:w="20"/>
        <w:gridCol w:w="1539"/>
        <w:gridCol w:w="20"/>
        <w:gridCol w:w="2106"/>
        <w:gridCol w:w="20"/>
      </w:tblGrid>
      <w:tr w:rsidR="00CE2A1C" w:rsidRPr="003A48B4" w:rsidTr="00CE2A1C">
        <w:trPr>
          <w:trHeight w:val="20"/>
        </w:trPr>
        <w:tc>
          <w:tcPr>
            <w:tcW w:w="15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:G28"/>
            <w:bookmarkEnd w:id="2"/>
          </w:p>
          <w:p w:rsid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8B4" w:rsidRPr="003A48B4" w:rsidRDefault="003A48B4" w:rsidP="00CE2A1C">
            <w:pPr>
              <w:widowControl/>
              <w:ind w:left="1279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к решению Думы муниципального образования </w:t>
            </w:r>
            <w:bookmarkStart w:id="3" w:name="_GoBack"/>
            <w:bookmarkEnd w:id="3"/>
            <w:r w:rsidRPr="003A48B4">
              <w:rPr>
                <w:rFonts w:ascii="Times New Roman" w:eastAsia="Times New Roman" w:hAnsi="Times New Roman" w:cs="Times New Roman"/>
                <w:sz w:val="22"/>
                <w:szCs w:val="22"/>
              </w:rPr>
              <w:t>"Эхирит-Булагатский район"</w:t>
            </w:r>
          </w:p>
          <w:p w:rsidR="003A48B4" w:rsidRPr="003A48B4" w:rsidRDefault="003A48B4" w:rsidP="00CE2A1C">
            <w:pPr>
              <w:widowControl/>
              <w:ind w:left="1279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A48B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</w:t>
            </w:r>
            <w:r w:rsidR="00AC00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24.01.2024 </w:t>
            </w:r>
            <w:r w:rsidRPr="003A48B4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r w:rsidR="00AC00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269</w:t>
            </w:r>
          </w:p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48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проектов народных инициатив на 2024 год</w:t>
            </w:r>
          </w:p>
        </w:tc>
      </w:tr>
      <w:tr w:rsidR="00CE2A1C" w:rsidRPr="003A48B4" w:rsidTr="00CE2A1C">
        <w:trPr>
          <w:trHeight w:val="20"/>
        </w:trPr>
        <w:tc>
          <w:tcPr>
            <w:tcW w:w="15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48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"Эхирит-Булагатский район"</w:t>
            </w:r>
          </w:p>
        </w:tc>
      </w:tr>
      <w:tr w:rsidR="00CE2A1C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CE2A1C" w:rsidRPr="00CE2A1C" w:rsidRDefault="00CE2A1C" w:rsidP="00CE2A1C">
            <w:pPr>
              <w:widowControl/>
              <w:ind w:left="-109" w:right="-11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CE2A1C" w:rsidRPr="003A48B4" w:rsidRDefault="00CE2A1C" w:rsidP="00CE2A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1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CE2A1C" w:rsidRPr="003A48B4" w:rsidRDefault="00CE2A1C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CE2A1C" w:rsidRPr="003A48B4" w:rsidRDefault="00CE2A1C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Срок реализации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CE2A1C" w:rsidRPr="003A48B4" w:rsidRDefault="00CE2A1C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Объем финансирования - всего, руб.</w:t>
            </w:r>
          </w:p>
        </w:tc>
        <w:tc>
          <w:tcPr>
            <w:tcW w:w="3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CE2A1C" w:rsidRPr="003A48B4" w:rsidRDefault="00CE2A1C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том числе из: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CE2A1C" w:rsidRPr="003A48B4" w:rsidRDefault="00CE2A1C" w:rsidP="00CE2A1C">
            <w:pPr>
              <w:widowControl/>
              <w:ind w:right="-10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пункта статьи Федерального закона от 06.10.2003 года</w:t>
            </w:r>
            <w:r w:rsidRPr="00CE2A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A48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№ 131-ФЗ «Об общих принципах организации местного самоуправления в </w:t>
            </w:r>
            <w:r w:rsidRPr="00CE2A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РФ</w:t>
            </w:r>
            <w:r w:rsidRPr="003A48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CE2A1C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CE2A1C" w:rsidRPr="003A48B4" w:rsidRDefault="00CE2A1C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51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2A1C" w:rsidRPr="003A48B4" w:rsidRDefault="00CE2A1C" w:rsidP="003A48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2A1C" w:rsidRPr="003A48B4" w:rsidRDefault="00CE2A1C" w:rsidP="003A48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2A1C" w:rsidRPr="003A48B4" w:rsidRDefault="00CE2A1C" w:rsidP="003A48B4">
            <w:pPr>
              <w:widowControl/>
              <w:ind w:left="-75" w:right="-6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CE2A1C" w:rsidRPr="003A48B4" w:rsidRDefault="00CE2A1C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областного бюджета,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CE2A1C" w:rsidRPr="003A48B4" w:rsidRDefault="00CE2A1C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местного        бюджета, руб.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E2A1C" w:rsidRPr="003A48B4" w:rsidRDefault="00CE2A1C" w:rsidP="003A48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A48B4" w:rsidRPr="003A48B4" w:rsidRDefault="003A48B4" w:rsidP="003A48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Эхирит-Булагатский район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Благоустройство территорий бюджетных учреждений: МОУ Верхне-Кукутская НШДС, МДОУ Байтогский детский сад № 31, структурное подразделение МОУ Харазаргайская СОШ Кукунутская НОШ, МДОУ детский сад № 5 "Березка", МДОУ детскиий сад "Солнышко", МОУ ДО Усть-Ордынская ДЮСШ (ФОК Лидер) (организация уличного освещения)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051F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30 декабря 2024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908 513,10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68 386,90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материально-технического обеспечения бюджетных учреждений: МОУ Усть-Ордынская ВСОШ, МОУ Корсукская СОШ, МОУ Усть-Ордынская СОШ № 1 им. В.Б.Борсоева (организация системы видеонаблюдения)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486 387,90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36 612,10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материально-технического обеспечения бюджетных учреждений: МДОУ детский сад Аленушка, МУ ДО Усть-Ордынская ДШИ (приобретение и установка ограждения)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790 496,61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59 503,39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материально-технического обеспечения МУК "Эхирит-Булагатский межпоселенческий центр досуга" (приобретение сценического подиума)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1 301 994,41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98 005,59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15.1.19.1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материально-технического обеспечения МУК "Эхирит-Булагатский межпоселенческий центр досуга" (приобретение комплекта сценического звука)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743 996,81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56 003,19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15.1.19.1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материально-технического обеспечения МУ ДО Усть-Ордынская ДШИ, структурное подразделениие МОУ Харазаргайская СОШ Кукунутская НОШ  (приобретение электрических конвекторов)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137 639,41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10 360,59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FF295F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материально-технического обеспечения МДОУ детский сад "Березка" (приобретение водонагревателей)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118 000,00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109 739,53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8 260,47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проведения текущего ремонта в МОУ Еловская НШДС (смена, частичная замена оконных наполнений)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148 799,37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11 200,63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проведения текущего ремонта вентиляции в бюджетных учреждениях: МОУ Куядская НШДС, МДОУ Байтогский детский сад № 31,  МДОУ Бозойский детский сад № 18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273 418,84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20 581,16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проведения текущего ремонта бюджетных учреждений: МОУ Идыгинская СОШ, МДОУ Корсукский детский сад "Петушок" № 19 (смена, частичная замена дверных наполнений)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227 849,00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17 151,00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проведения текущего ремонта системы освещения в бюджетных учреждениях: МОУ Гаханская СОШ, МОУ ДО Усть</w:t>
            </w:r>
            <w:r w:rsidR="00CE2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="00CE2A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Ордынская ДЮСШ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336 300,00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312 757,66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23 542,34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материально-технического обеспечения МОУ детский сад "Туяна" (приобретение жарочного шкафа)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98 114,58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7 385,42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проведения текущего ремонта в МДОУ Корсукский детский сад "Петушок" № 19 (установка межкомнатной перегородки)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83 699,65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6 300,35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материально-технического обеспечения бюджетных учреждений МОУ Усть-Ордынская СОШ № 1 им. В.Б.Борсоева, МОУ Усть-Ордынской СОШ № 2 им. И.В. Балдынова (приобретение стрелкового тренажера)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452 908,06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34 091,94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материально-технического обеспечения МОУ Олойская СОШ (приобретение электрической плиты)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73 283,69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5 516,31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проведения текущего ремонта автоматический пожарной сигнализации в бюджетных учреждениях: МОУ ДО Усть-Ордынская ДЮСШ, МОУ Усть-Ордынская СОШ № 1 им. В.Б.Борсоева (малый корпус), МОУ Харатская СОШ (малый корпус), МОУ Ахинская СОШ, МДОУ детский сад "Туяна", МОУ ДО Усть-Ордынская ДШИ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3 129 124,53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2 910 073,30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219 051,23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проведения капитального ремонта туалета, душевой и сауны в МОУ ДО  Усть-Ордынская ДЮСШ (спортивный комплекс им. Олега Алексеева)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2 506 881,55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2 331 389,83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175 491,72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3A48B4" w:rsidRPr="003A48B4" w:rsidTr="00CE2A1C">
        <w:trPr>
          <w:gridAfter w:val="1"/>
          <w:wAfter w:w="20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проведения текущего ремонта газоходов угольной котельной МОУ Харазаргайская СОШ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8B4" w:rsidRPr="003A48B4" w:rsidRDefault="003A48B4" w:rsidP="00CE2A1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276 493,92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257 138,25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19 355,67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CE2A1C" w:rsidRPr="003A48B4" w:rsidTr="00CE2A1C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12 525 000,00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11 648 200,00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B4" w:rsidRPr="003A48B4" w:rsidRDefault="003A48B4" w:rsidP="003A48B4">
            <w:pPr>
              <w:widowControl/>
              <w:ind w:left="-75" w:right="-6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876 800,00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8B4" w:rsidRPr="003A48B4" w:rsidRDefault="003A48B4" w:rsidP="003A48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48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</w:tbl>
    <w:p w:rsidR="00AC00F5" w:rsidRDefault="00AC00F5" w:rsidP="003A48B4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</w:p>
    <w:p w:rsidR="00AC00F5" w:rsidRDefault="00AC00F5" w:rsidP="00AC00F5"/>
    <w:p w:rsidR="00CE2A1C" w:rsidRPr="00AC00F5" w:rsidRDefault="00AC00F5" w:rsidP="00AC00F5">
      <w:pPr>
        <w:tabs>
          <w:tab w:val="left" w:pos="9276"/>
        </w:tabs>
        <w:sectPr w:rsidR="00CE2A1C" w:rsidRPr="00AC00F5" w:rsidSect="00FF295F">
          <w:pgSz w:w="16838" w:h="11909" w:orient="landscape"/>
          <w:pgMar w:top="993" w:right="1134" w:bottom="851" w:left="1134" w:header="0" w:footer="6" w:gutter="0"/>
          <w:cols w:space="720"/>
          <w:noEndnote/>
          <w:docGrid w:linePitch="360"/>
        </w:sectPr>
      </w:pPr>
      <w:r>
        <w:tab/>
      </w:r>
    </w:p>
    <w:p w:rsidR="00CE2A1C" w:rsidRDefault="00CE2A1C" w:rsidP="00AC00F5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sectPr w:rsidR="00CE2A1C" w:rsidSect="00CE2A1C">
      <w:pgSz w:w="11909" w:h="16838"/>
      <w:pgMar w:top="1134" w:right="851" w:bottom="113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CF" w:rsidRDefault="00CA21CF">
      <w:r>
        <w:separator/>
      </w:r>
    </w:p>
  </w:endnote>
  <w:endnote w:type="continuationSeparator" w:id="0">
    <w:p w:rsidR="00CA21CF" w:rsidRDefault="00C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CF" w:rsidRDefault="00CA21CF"/>
  </w:footnote>
  <w:footnote w:type="continuationSeparator" w:id="0">
    <w:p w:rsidR="00CA21CF" w:rsidRDefault="00CA21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03"/>
    <w:rsid w:val="00047CC0"/>
    <w:rsid w:val="00051FF9"/>
    <w:rsid w:val="00084ECB"/>
    <w:rsid w:val="000D428D"/>
    <w:rsid w:val="00136CFC"/>
    <w:rsid w:val="001A4CB0"/>
    <w:rsid w:val="001E2A45"/>
    <w:rsid w:val="00256611"/>
    <w:rsid w:val="0027617C"/>
    <w:rsid w:val="00286FD7"/>
    <w:rsid w:val="003738E2"/>
    <w:rsid w:val="003A48B4"/>
    <w:rsid w:val="003D2DE0"/>
    <w:rsid w:val="00484808"/>
    <w:rsid w:val="00494403"/>
    <w:rsid w:val="004F51CA"/>
    <w:rsid w:val="0055046D"/>
    <w:rsid w:val="005A5549"/>
    <w:rsid w:val="006F16F2"/>
    <w:rsid w:val="007D207F"/>
    <w:rsid w:val="00877EE6"/>
    <w:rsid w:val="00893AD1"/>
    <w:rsid w:val="008A55F5"/>
    <w:rsid w:val="008F53C7"/>
    <w:rsid w:val="0091503C"/>
    <w:rsid w:val="00935D22"/>
    <w:rsid w:val="00A07507"/>
    <w:rsid w:val="00AC00F5"/>
    <w:rsid w:val="00B36A43"/>
    <w:rsid w:val="00C868EC"/>
    <w:rsid w:val="00CA21CF"/>
    <w:rsid w:val="00CB172C"/>
    <w:rsid w:val="00CE2A1C"/>
    <w:rsid w:val="00D17F68"/>
    <w:rsid w:val="00DE3CB2"/>
    <w:rsid w:val="00DF3568"/>
    <w:rsid w:val="00DF6DD3"/>
    <w:rsid w:val="00F14531"/>
    <w:rsid w:val="00F306CA"/>
    <w:rsid w:val="00F3653F"/>
    <w:rsid w:val="00FA6987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768F-DE1B-4661-9255-A3AE74A8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90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9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F29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9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8771-F34E-4A00-B2F2-02EB0773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</cp:lastModifiedBy>
  <cp:revision>4</cp:revision>
  <cp:lastPrinted>2024-01-25T02:39:00Z</cp:lastPrinted>
  <dcterms:created xsi:type="dcterms:W3CDTF">2024-01-24T10:05:00Z</dcterms:created>
  <dcterms:modified xsi:type="dcterms:W3CDTF">2024-01-25T02:45:00Z</dcterms:modified>
</cp:coreProperties>
</file>