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4A7867" w:rsidRDefault="004A7867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EC" w:rsidRPr="00996AEC" w:rsidRDefault="002E6B46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2E6B46" w:rsidRPr="00FF4FB2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внешних проверок годовых отчетов </w:t>
      </w:r>
      <w:proofErr w:type="gramStart"/>
      <w:r w:rsidRPr="00FF4FB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96AEC" w:rsidRPr="00FF4FB2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FB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FF4FB2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 w:rsidR="00B13E3A" w:rsidRPr="00FF4FB2">
        <w:rPr>
          <w:rFonts w:ascii="Times New Roman" w:hAnsi="Times New Roman" w:cs="Times New Roman"/>
          <w:sz w:val="28"/>
          <w:szCs w:val="28"/>
        </w:rPr>
        <w:t xml:space="preserve"> </w:t>
      </w:r>
      <w:r w:rsidRPr="00FF4FB2"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AC1992" w:rsidRPr="00FF4FB2">
        <w:rPr>
          <w:rFonts w:ascii="Times New Roman" w:hAnsi="Times New Roman" w:cs="Times New Roman"/>
          <w:sz w:val="28"/>
          <w:szCs w:val="28"/>
        </w:rPr>
        <w:t>2021</w:t>
      </w:r>
      <w:r w:rsidRPr="00FF4F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6AEC" w:rsidRPr="00996AEC" w:rsidRDefault="00996AEC" w:rsidP="009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C6" w:rsidRDefault="00775C45" w:rsidP="00CA63C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 w:rsidRPr="00996AEC">
        <w:rPr>
          <w:rFonts w:ascii="Times New Roman" w:hAnsi="Times New Roman" w:cs="Times New Roman"/>
          <w:sz w:val="28"/>
          <w:szCs w:val="28"/>
        </w:rPr>
        <w:t>п.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E43">
        <w:rPr>
          <w:rFonts w:ascii="Times New Roman" w:hAnsi="Times New Roman" w:cs="Times New Roman"/>
          <w:sz w:val="28"/>
          <w:szCs w:val="28"/>
        </w:rPr>
        <w:t>Усть-Ордынкий</w:t>
      </w:r>
      <w:proofErr w:type="spellEnd"/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</w:t>
      </w:r>
      <w:r w:rsidR="00FF4FB2" w:rsidRPr="00FF4FB2">
        <w:rPr>
          <w:rFonts w:ascii="Times New Roman" w:hAnsi="Times New Roman" w:cs="Times New Roman"/>
          <w:color w:val="C00000"/>
          <w:sz w:val="28"/>
          <w:szCs w:val="28"/>
        </w:rPr>
        <w:t>16</w:t>
      </w:r>
      <w:r w:rsidR="00883E43" w:rsidRPr="00FF4FB2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883E43">
        <w:rPr>
          <w:rFonts w:ascii="Times New Roman" w:hAnsi="Times New Roman" w:cs="Times New Roman"/>
          <w:sz w:val="28"/>
          <w:szCs w:val="28"/>
        </w:rPr>
        <w:t>0</w:t>
      </w:r>
      <w:r w:rsidR="00FF4FB2">
        <w:rPr>
          <w:rFonts w:ascii="Times New Roman" w:hAnsi="Times New Roman" w:cs="Times New Roman"/>
          <w:sz w:val="28"/>
          <w:szCs w:val="28"/>
        </w:rPr>
        <w:t>5</w:t>
      </w:r>
      <w:r w:rsidR="00883E43">
        <w:rPr>
          <w:rFonts w:ascii="Times New Roman" w:hAnsi="Times New Roman" w:cs="Times New Roman"/>
          <w:sz w:val="28"/>
          <w:szCs w:val="28"/>
        </w:rPr>
        <w:t>.20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FF4FB2">
        <w:rPr>
          <w:rFonts w:ascii="Times New Roman" w:hAnsi="Times New Roman" w:cs="Times New Roman"/>
          <w:sz w:val="28"/>
          <w:szCs w:val="28"/>
        </w:rPr>
        <w:t>2</w:t>
      </w:r>
      <w:r w:rsidR="00996AEC" w:rsidRP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г.</w:t>
      </w:r>
    </w:p>
    <w:p w:rsidR="003230C6" w:rsidRDefault="003230C6" w:rsidP="00A429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 w:rsidR="00CA63C2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 xml:space="preserve">с </w:t>
      </w:r>
      <w:r w:rsidR="00AC1992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3230C6">
        <w:rPr>
          <w:rFonts w:ascii="Times New Roman" w:hAnsi="Times New Roman" w:cs="Times New Roman"/>
          <w:sz w:val="28"/>
          <w:szCs w:val="28"/>
        </w:rPr>
        <w:t>Соглашени</w:t>
      </w:r>
      <w:r w:rsidR="00AC1992">
        <w:rPr>
          <w:rFonts w:ascii="Times New Roman" w:hAnsi="Times New Roman" w:cs="Times New Roman"/>
          <w:sz w:val="28"/>
          <w:szCs w:val="28"/>
        </w:rPr>
        <w:t>ями</w:t>
      </w:r>
      <w:r w:rsidRPr="003230C6">
        <w:rPr>
          <w:rFonts w:ascii="Times New Roman" w:hAnsi="Times New Roman" w:cs="Times New Roman"/>
          <w:sz w:val="28"/>
          <w:szCs w:val="28"/>
        </w:rPr>
        <w:t xml:space="preserve">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контроля, заключенных с поселениями МО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3230C6">
        <w:rPr>
          <w:rFonts w:ascii="Times New Roman" w:hAnsi="Times New Roman" w:cs="Times New Roman"/>
          <w:sz w:val="28"/>
          <w:szCs w:val="28"/>
        </w:rPr>
        <w:t xml:space="preserve"> и плана работы КСП на 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AC1992">
        <w:rPr>
          <w:rFonts w:ascii="Times New Roman" w:hAnsi="Times New Roman" w:cs="Times New Roman"/>
          <w:sz w:val="28"/>
          <w:szCs w:val="28"/>
        </w:rPr>
        <w:t>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0FE9" w:rsidRPr="00A429B2" w:rsidRDefault="003230C6" w:rsidP="00E5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0C6">
        <w:rPr>
          <w:rFonts w:ascii="Times New Roman" w:hAnsi="Times New Roman" w:cs="Times New Roman"/>
          <w:sz w:val="28"/>
          <w:szCs w:val="28"/>
        </w:rPr>
        <w:t>Внешние проверки годовых отчетов об исполнении бюджетов поселений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1992">
        <w:rPr>
          <w:rFonts w:ascii="Times New Roman" w:hAnsi="Times New Roman" w:cs="Times New Roman"/>
          <w:sz w:val="28"/>
          <w:szCs w:val="28"/>
        </w:rPr>
        <w:t>21</w:t>
      </w:r>
      <w:r w:rsidRPr="0032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3230C6">
        <w:rPr>
          <w:rFonts w:ascii="Times New Roman" w:hAnsi="Times New Roman" w:cs="Times New Roman"/>
          <w:sz w:val="28"/>
          <w:szCs w:val="28"/>
        </w:rPr>
        <w:t xml:space="preserve">проведены Контрольно-счетной палатой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11EF">
        <w:rPr>
          <w:rFonts w:ascii="Times New Roman" w:hAnsi="Times New Roman" w:cs="Times New Roman"/>
          <w:sz w:val="28"/>
          <w:szCs w:val="28"/>
        </w:rPr>
        <w:t>0</w:t>
      </w:r>
      <w:r w:rsidR="00AC1992">
        <w:rPr>
          <w:rFonts w:ascii="Times New Roman" w:hAnsi="Times New Roman" w:cs="Times New Roman"/>
          <w:sz w:val="28"/>
          <w:szCs w:val="28"/>
        </w:rPr>
        <w:t xml:space="preserve"> поселениях из 12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передавших</w:t>
      </w:r>
      <w:r w:rsidR="008B5EA5"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соответствующие полномочия.</w:t>
      </w:r>
      <w:r w:rsidR="00EA11EF">
        <w:rPr>
          <w:rFonts w:ascii="Times New Roman" w:hAnsi="Times New Roman" w:cs="Times New Roman"/>
          <w:sz w:val="28"/>
          <w:szCs w:val="28"/>
        </w:rPr>
        <w:t xml:space="preserve"> </w:t>
      </w:r>
      <w:r w:rsidR="00E50FE9" w:rsidRPr="00A429B2">
        <w:rPr>
          <w:rFonts w:ascii="Times New Roman" w:hAnsi="Times New Roman" w:cs="Times New Roman"/>
          <w:color w:val="FF0000"/>
          <w:sz w:val="28"/>
          <w:szCs w:val="28"/>
        </w:rPr>
        <w:t>Муниципальными образованиями «</w:t>
      </w:r>
      <w:proofErr w:type="spellStart"/>
      <w:r w:rsidR="00AC1992" w:rsidRPr="00A429B2">
        <w:rPr>
          <w:rFonts w:ascii="Times New Roman" w:hAnsi="Times New Roman" w:cs="Times New Roman"/>
          <w:color w:val="FF0000"/>
          <w:sz w:val="28"/>
          <w:szCs w:val="28"/>
        </w:rPr>
        <w:t>Гаханское</w:t>
      </w:r>
      <w:proofErr w:type="spellEnd"/>
      <w:r w:rsidR="00E50FE9" w:rsidRPr="00A429B2">
        <w:rPr>
          <w:rFonts w:ascii="Times New Roman" w:hAnsi="Times New Roman" w:cs="Times New Roman"/>
          <w:color w:val="FF0000"/>
          <w:sz w:val="28"/>
          <w:szCs w:val="28"/>
        </w:rPr>
        <w:t>», «</w:t>
      </w:r>
      <w:proofErr w:type="spellStart"/>
      <w:r w:rsidR="00E50FE9" w:rsidRPr="00A429B2">
        <w:rPr>
          <w:rFonts w:ascii="Times New Roman" w:hAnsi="Times New Roman" w:cs="Times New Roman"/>
          <w:color w:val="FF0000"/>
          <w:sz w:val="28"/>
          <w:szCs w:val="28"/>
        </w:rPr>
        <w:t>Олойское</w:t>
      </w:r>
      <w:proofErr w:type="spellEnd"/>
      <w:r w:rsidR="00E50FE9" w:rsidRPr="00A429B2">
        <w:rPr>
          <w:rFonts w:ascii="Times New Roman" w:hAnsi="Times New Roman" w:cs="Times New Roman"/>
          <w:color w:val="FF0000"/>
          <w:sz w:val="28"/>
          <w:szCs w:val="28"/>
        </w:rPr>
        <w:t>», не представлены отчеты об исполнении бюджета за 20</w:t>
      </w:r>
      <w:r w:rsidR="00AC1992" w:rsidRPr="00A429B2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E50FE9" w:rsidRPr="00A429B2">
        <w:rPr>
          <w:rFonts w:ascii="Times New Roman" w:hAnsi="Times New Roman" w:cs="Times New Roman"/>
          <w:color w:val="FF0000"/>
          <w:sz w:val="28"/>
          <w:szCs w:val="28"/>
        </w:rPr>
        <w:t>год</w:t>
      </w:r>
      <w:r w:rsidR="00AC1992" w:rsidRPr="00A429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0964" w:rsidRDefault="007C38D7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8D7">
        <w:rPr>
          <w:rFonts w:ascii="Times New Roman" w:hAnsi="Times New Roman" w:cs="Times New Roman"/>
          <w:sz w:val="28"/>
          <w:szCs w:val="28"/>
        </w:rPr>
        <w:t>В ходе проведения внешних проверок Контрольно-счетной палатой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проанализированы нормативные правовые акты</w:t>
      </w:r>
      <w:r w:rsidR="00642233">
        <w:rPr>
          <w:rFonts w:ascii="Times New Roman" w:hAnsi="Times New Roman" w:cs="Times New Roman"/>
          <w:sz w:val="28"/>
          <w:szCs w:val="28"/>
        </w:rPr>
        <w:t xml:space="preserve"> (далее, НПА)</w:t>
      </w:r>
      <w:r w:rsidRPr="007C38D7">
        <w:rPr>
          <w:rFonts w:ascii="Times New Roman" w:hAnsi="Times New Roman" w:cs="Times New Roman"/>
          <w:sz w:val="28"/>
          <w:szCs w:val="28"/>
        </w:rPr>
        <w:t xml:space="preserve"> поселений, включая Уставы,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Думы, положения о бюджетном процессе, годовая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бюджетная отчетность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1992">
        <w:rPr>
          <w:rFonts w:ascii="Times New Roman" w:hAnsi="Times New Roman" w:cs="Times New Roman"/>
          <w:sz w:val="28"/>
          <w:szCs w:val="28"/>
        </w:rPr>
        <w:t>21</w:t>
      </w:r>
      <w:r w:rsidRPr="007C38D7">
        <w:rPr>
          <w:rFonts w:ascii="Times New Roman" w:hAnsi="Times New Roman" w:cs="Times New Roman"/>
          <w:sz w:val="28"/>
          <w:szCs w:val="28"/>
        </w:rPr>
        <w:t xml:space="preserve"> год. В рамках проведенных </w:t>
      </w:r>
      <w:r w:rsidR="00CA63C2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7C38D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оценена полнота и правильность заполнения форм бюджетной отчетности, дана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бюджетных показателей по доходным источникам и по основным разделам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классификации расходов, проверено соблюдение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предельных объемов долговых обязательств и соблюдение объема ограничений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бюджетов</w:t>
      </w:r>
      <w:r w:rsidR="00AA0964">
        <w:rPr>
          <w:rFonts w:ascii="Times New Roman" w:hAnsi="Times New Roman" w:cs="Times New Roman"/>
          <w:sz w:val="28"/>
          <w:szCs w:val="28"/>
        </w:rPr>
        <w:t>.</w:t>
      </w:r>
    </w:p>
    <w:p w:rsidR="00642233" w:rsidRDefault="00AA0964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C7C2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AA0964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палатой выявлен</w:t>
      </w:r>
      <w:r w:rsidR="006422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64">
        <w:rPr>
          <w:rFonts w:ascii="Times New Roman" w:hAnsi="Times New Roman" w:cs="Times New Roman"/>
          <w:sz w:val="28"/>
          <w:szCs w:val="28"/>
        </w:rPr>
        <w:t>следующ</w:t>
      </w:r>
      <w:r w:rsidR="00642233">
        <w:rPr>
          <w:rFonts w:ascii="Times New Roman" w:hAnsi="Times New Roman" w:cs="Times New Roman"/>
          <w:sz w:val="28"/>
          <w:szCs w:val="28"/>
        </w:rPr>
        <w:t>и</w:t>
      </w:r>
      <w:r w:rsidRPr="00AA0964">
        <w:rPr>
          <w:rFonts w:ascii="Times New Roman" w:hAnsi="Times New Roman" w:cs="Times New Roman"/>
          <w:sz w:val="28"/>
          <w:szCs w:val="28"/>
        </w:rPr>
        <w:t>е нарушения</w:t>
      </w:r>
      <w:r w:rsidR="008B5EA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42233">
        <w:rPr>
          <w:rFonts w:ascii="Times New Roman" w:hAnsi="Times New Roman" w:cs="Times New Roman"/>
          <w:sz w:val="28"/>
          <w:szCs w:val="28"/>
        </w:rPr>
        <w:t>:</w:t>
      </w:r>
    </w:p>
    <w:p w:rsidR="00A429B2" w:rsidRDefault="00D515FF" w:rsidP="00A429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29B2">
        <w:rPr>
          <w:rFonts w:ascii="Times New Roman" w:hAnsi="Times New Roman" w:cs="Times New Roman"/>
          <w:sz w:val="28"/>
          <w:szCs w:val="28"/>
        </w:rPr>
        <w:t xml:space="preserve"> </w:t>
      </w:r>
      <w:r w:rsidR="00032ABC" w:rsidRPr="00032ABC">
        <w:rPr>
          <w:rFonts w:ascii="Times New Roman" w:hAnsi="Times New Roman" w:cs="Times New Roman"/>
          <w:sz w:val="28"/>
          <w:szCs w:val="28"/>
        </w:rPr>
        <w:t>-</w:t>
      </w:r>
      <w:r w:rsidR="00032ABC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A429B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429B2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 w:rsidR="00A429B2">
        <w:rPr>
          <w:rFonts w:ascii="Times New Roman" w:hAnsi="Times New Roman" w:cs="Times New Roman"/>
          <w:b/>
          <w:sz w:val="28"/>
          <w:szCs w:val="28"/>
        </w:rPr>
        <w:t>»</w:t>
      </w:r>
    </w:p>
    <w:p w:rsidR="00A429B2" w:rsidRPr="00B750D0" w:rsidRDefault="00A429B2" w:rsidP="00A429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29B2">
        <w:rPr>
          <w:rFonts w:ascii="Times New Roman" w:hAnsi="Times New Roman" w:cs="Times New Roman"/>
          <w:sz w:val="28"/>
          <w:szCs w:val="28"/>
        </w:rPr>
        <w:t xml:space="preserve"> </w:t>
      </w:r>
      <w:r w:rsidRPr="00B750D0">
        <w:rPr>
          <w:rFonts w:ascii="Times New Roman" w:hAnsi="Times New Roman" w:cs="Times New Roman"/>
          <w:sz w:val="28"/>
          <w:szCs w:val="28"/>
        </w:rPr>
        <w:t xml:space="preserve">Представленная форма отчетности по  </w:t>
      </w:r>
      <w:r w:rsidRPr="00BE15E6">
        <w:rPr>
          <w:rFonts w:ascii="Times New Roman" w:hAnsi="Times New Roman" w:cs="Times New Roman"/>
          <w:sz w:val="28"/>
          <w:szCs w:val="28"/>
        </w:rPr>
        <w:t>ф. 0503117</w:t>
      </w:r>
      <w:r w:rsidRPr="00B7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0D0">
        <w:rPr>
          <w:rFonts w:ascii="Times New Roman" w:hAnsi="Times New Roman" w:cs="Times New Roman"/>
          <w:sz w:val="28"/>
          <w:szCs w:val="28"/>
        </w:rPr>
        <w:t>не соответствует приложении 1 к Инструкции 191н «формы бюджетной отчетности» и не в полном объеме, отсутствует графа 6 «Неисполненные назначения», по строке 010 - «Безвозмездные поступления» - нет данных по коду дохода по бюджетной классификации.</w:t>
      </w:r>
    </w:p>
    <w:p w:rsidR="00A429B2" w:rsidRPr="00B750D0" w:rsidRDefault="00A429B2" w:rsidP="00A429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0D0">
        <w:rPr>
          <w:rFonts w:ascii="Times New Roman" w:hAnsi="Times New Roman" w:cs="Times New Roman"/>
          <w:sz w:val="28"/>
          <w:szCs w:val="28"/>
        </w:rPr>
        <w:t>- представлен отчет ф. 0503123 по не соответствующей форме и не в полном объеме, графа 4 – не правильное наименование «бюджеты сельских поселений», должно быть  «за отчетный период», графа 5 «за аналогичный период прошлого финансового года» - нет данных.</w:t>
      </w:r>
    </w:p>
    <w:p w:rsidR="00A429B2" w:rsidRPr="00B750D0" w:rsidRDefault="00A429B2" w:rsidP="009F34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0D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75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B750D0">
        <w:rPr>
          <w:rFonts w:ascii="Times New Roman" w:hAnsi="Times New Roman" w:cs="Times New Roman"/>
          <w:sz w:val="28"/>
          <w:szCs w:val="28"/>
        </w:rPr>
        <w:t>представлен отчет ф.0503124 по не соответствующей форме</w:t>
      </w:r>
      <w:r w:rsidRPr="00B750D0">
        <w:rPr>
          <w:sz w:val="28"/>
          <w:szCs w:val="28"/>
        </w:rPr>
        <w:t xml:space="preserve"> </w:t>
      </w:r>
      <w:r w:rsidRPr="00B750D0">
        <w:rPr>
          <w:rFonts w:ascii="Times New Roman" w:hAnsi="Times New Roman" w:cs="Times New Roman"/>
          <w:sz w:val="28"/>
          <w:szCs w:val="28"/>
        </w:rPr>
        <w:t>и не в полном объеме, в  разделе 2 «расходы бюджета» и в разделе 3 «источники финансирования дефицита бюджета» отсутствуют графы 6 исполнено «</w:t>
      </w:r>
      <w:r w:rsidRPr="00B750D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бюджетных обязательств учреждений, администрируемых поступлений» и 7 «перечислено на банковские счета учреждений».</w:t>
      </w:r>
      <w:r w:rsidRPr="00B750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</w:p>
    <w:p w:rsidR="00A429B2" w:rsidRPr="0034064A" w:rsidRDefault="00A429B2" w:rsidP="009F34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4A">
        <w:rPr>
          <w:rFonts w:ascii="Times New Roman" w:hAnsi="Times New Roman" w:cs="Times New Roman"/>
          <w:bCs/>
          <w:sz w:val="28"/>
          <w:szCs w:val="28"/>
        </w:rPr>
        <w:t>-  отчет по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064A">
        <w:rPr>
          <w:rFonts w:ascii="Times New Roman" w:hAnsi="Times New Roman" w:cs="Times New Roman"/>
          <w:bCs/>
          <w:sz w:val="28"/>
          <w:szCs w:val="28"/>
        </w:rPr>
        <w:t xml:space="preserve"> 0503178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064A">
        <w:rPr>
          <w:rFonts w:ascii="Times New Roman" w:hAnsi="Times New Roman" w:cs="Times New Roman"/>
          <w:bCs/>
          <w:sz w:val="28"/>
          <w:szCs w:val="28"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>, представлен не по форме, утвержденной Инструкцией 191н.</w:t>
      </w:r>
    </w:p>
    <w:p w:rsidR="00A429B2" w:rsidRDefault="00A429B2" w:rsidP="009F3481">
      <w:pPr>
        <w:shd w:val="clear" w:color="auto" w:fill="FFFFFF"/>
        <w:tabs>
          <w:tab w:val="left" w:pos="1985"/>
          <w:tab w:val="left" w:pos="3686"/>
        </w:tabs>
        <w:spacing w:after="0" w:line="240" w:lineRule="auto"/>
        <w:ind w:left="34" w:right="34" w:firstLine="5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6E6">
        <w:rPr>
          <w:rFonts w:ascii="Times New Roman" w:hAnsi="Times New Roman" w:cs="Times New Roman"/>
          <w:sz w:val="28"/>
          <w:szCs w:val="28"/>
        </w:rPr>
        <w:t>Проверкой соответствия показателей Отчета об исполнении бюджета показателям отчетов главных администраторов бюджетных средств, расхождений 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9B2" w:rsidRPr="00B116E6" w:rsidRDefault="00A429B2" w:rsidP="009F3481">
      <w:pPr>
        <w:shd w:val="clear" w:color="auto" w:fill="FFFFFF"/>
        <w:tabs>
          <w:tab w:val="left" w:pos="1985"/>
          <w:tab w:val="left" w:pos="3686"/>
        </w:tabs>
        <w:spacing w:after="0" w:line="240" w:lineRule="auto"/>
        <w:ind w:left="34"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E53B4">
        <w:rPr>
          <w:rFonts w:ascii="Times New Roman" w:hAnsi="Times New Roman" w:cs="Times New Roman"/>
          <w:bCs/>
          <w:sz w:val="28"/>
          <w:szCs w:val="28"/>
        </w:rPr>
        <w:t xml:space="preserve">Выявленные нарушения не повлияли на достоверность бюджетной отчетности. </w:t>
      </w:r>
    </w:p>
    <w:p w:rsidR="00A429B2" w:rsidRDefault="00A429B2" w:rsidP="00032A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9B2" w:rsidRDefault="00A429B2" w:rsidP="009F3481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3A">
        <w:rPr>
          <w:rFonts w:ascii="Times New Roman" w:hAnsi="Times New Roman" w:cs="Times New Roman"/>
          <w:sz w:val="28"/>
          <w:szCs w:val="28"/>
        </w:rPr>
        <w:t>-</w:t>
      </w:r>
      <w:r w:rsidRPr="00A74D3A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A74D3A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Pr="00A74D3A">
        <w:rPr>
          <w:rFonts w:ascii="Times New Roman" w:hAnsi="Times New Roman" w:cs="Times New Roman"/>
          <w:b/>
          <w:sz w:val="28"/>
          <w:szCs w:val="28"/>
        </w:rPr>
        <w:t>»</w:t>
      </w:r>
    </w:p>
    <w:p w:rsidR="00702492" w:rsidRDefault="00702492" w:rsidP="0070249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результате проведенной внешней проверки годового отчета об исполнении бюджета муниципального образования «</w:t>
      </w:r>
      <w:proofErr w:type="spellStart"/>
      <w:r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Захальское</w:t>
      </w:r>
      <w:proofErr w:type="spellEnd"/>
      <w:r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за 2021год, установлено следующее:</w:t>
      </w:r>
    </w:p>
    <w:p w:rsidR="00433BDC" w:rsidRPr="00433BDC" w:rsidRDefault="00433BDC" w:rsidP="00433BDC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3BDC">
        <w:rPr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-в нарушение требований ст.179.4 БК РФ и утвержденного в муниципальном образовании порядка формирования и использования муниципальног</w:t>
      </w:r>
      <w:r w:rsidR="00ED1367">
        <w:rPr>
          <w:color w:val="000000" w:themeColor="text1"/>
          <w:sz w:val="28"/>
          <w:szCs w:val="28"/>
          <w:shd w:val="clear" w:color="auto" w:fill="FFFFFF"/>
        </w:rPr>
        <w:t>о дорожного фонда, часть</w:t>
      </w:r>
      <w:bookmarkStart w:id="0" w:name="_GoBack"/>
      <w:bookmarkEnd w:id="0"/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средств дорожного фонда муниципального образования использована на выплату заработной платы.</w:t>
      </w:r>
    </w:p>
    <w:p w:rsidR="00433BDC" w:rsidRPr="00433BDC" w:rsidRDefault="00433BDC" w:rsidP="00433BDC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3BDC"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муниципального образования «</w:t>
      </w:r>
      <w:proofErr w:type="spellStart"/>
      <w:r w:rsidRPr="00433BDC">
        <w:rPr>
          <w:color w:val="000000" w:themeColor="text1"/>
          <w:sz w:val="28"/>
          <w:szCs w:val="28"/>
          <w:shd w:val="clear" w:color="auto" w:fill="FFFFFF"/>
        </w:rPr>
        <w:t>Алужинское</w:t>
      </w:r>
      <w:proofErr w:type="spellEnd"/>
      <w:r w:rsidRPr="00433BDC">
        <w:rPr>
          <w:color w:val="000000" w:themeColor="text1"/>
          <w:sz w:val="28"/>
          <w:szCs w:val="28"/>
          <w:shd w:val="clear" w:color="auto" w:fill="FFFFFF"/>
        </w:rPr>
        <w:t>» следует, что использованные средства дорожного фонда восстановлены в январе 2022года.</w:t>
      </w:r>
      <w:r w:rsidRPr="00433BDC">
        <w:rPr>
          <w:color w:val="000000" w:themeColor="text1"/>
          <w:sz w:val="28"/>
          <w:szCs w:val="28"/>
        </w:rPr>
        <w:t xml:space="preserve">       </w:t>
      </w:r>
    </w:p>
    <w:p w:rsidR="00EF3E23" w:rsidRDefault="00EF3E23" w:rsidP="00EF3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9" w:anchor="/document/73728467/entry/9376" w:history="1">
        <w:proofErr w:type="gramStart"/>
        <w:r w:rsidRPr="00E017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  <w:proofErr w:type="gramEnd"/>
      </w:hyperlink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01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26B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Минфина России от 31 января 2020 г. №13н</w:t>
      </w:r>
      <w:r w:rsidRPr="00726B8C">
        <w:rPr>
          <w:rFonts w:ascii="Times New Roman" w:hAnsi="Times New Roman" w:cs="Times New Roman"/>
          <w:iCs/>
          <w:sz w:val="28"/>
          <w:szCs w:val="28"/>
        </w:rPr>
        <w:t xml:space="preserve"> от 22марта 2020года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6B8C">
        <w:rPr>
          <w:rFonts w:ascii="Times New Roman" w:hAnsi="Times New Roman" w:cs="Times New Roman"/>
          <w:iCs/>
          <w:sz w:val="28"/>
          <w:szCs w:val="28"/>
        </w:rPr>
        <w:t xml:space="preserve">для проведения проверки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702492">
        <w:rPr>
          <w:rFonts w:ascii="Times New Roman" w:hAnsi="Times New Roman" w:cs="Times New Roman"/>
          <w:iCs/>
          <w:sz w:val="28"/>
          <w:szCs w:val="28"/>
        </w:rPr>
        <w:t>№1</w:t>
      </w:r>
      <w:r w:rsidR="00B118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1874">
        <w:rPr>
          <w:rFonts w:ascii="Times New Roman" w:hAnsi="Times New Roman" w:cs="Times New Roman"/>
          <w:sz w:val="28"/>
          <w:szCs w:val="28"/>
        </w:rPr>
        <w:t xml:space="preserve">«Сведения о направлениях деятельности»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представлена</w:t>
      </w:r>
      <w:r w:rsidRPr="00726B8C">
        <w:rPr>
          <w:rFonts w:ascii="Times New Roman" w:hAnsi="Times New Roman" w:cs="Times New Roman"/>
          <w:iCs/>
          <w:sz w:val="28"/>
          <w:szCs w:val="28"/>
        </w:rPr>
        <w:t xml:space="preserve"> без учета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 внесенных приказом </w:t>
      </w:r>
      <w:r w:rsidRPr="00726B8C">
        <w:rPr>
          <w:rFonts w:ascii="Times New Roman" w:hAnsi="Times New Roman" w:cs="Times New Roman"/>
          <w:iCs/>
          <w:sz w:val="28"/>
          <w:szCs w:val="28"/>
        </w:rPr>
        <w:t>изменений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F3E23" w:rsidRPr="00E216BD" w:rsidRDefault="00EF3E23" w:rsidP="00EF3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-</w:t>
      </w:r>
      <w:r w:rsidR="005B1AFA">
        <w:rPr>
          <w:rFonts w:ascii="Times New Roman" w:hAnsi="Times New Roman" w:cs="Times New Roman"/>
          <w:iCs/>
          <w:sz w:val="28"/>
          <w:szCs w:val="28"/>
        </w:rPr>
        <w:t xml:space="preserve">в нарушение п.152 </w:t>
      </w:r>
      <w:r w:rsidRPr="00E216BD">
        <w:rPr>
          <w:rFonts w:ascii="Times New Roman" w:hAnsi="Times New Roman" w:cs="Times New Roman"/>
          <w:iCs/>
          <w:sz w:val="28"/>
          <w:szCs w:val="28"/>
        </w:rPr>
        <w:t>Инструкции 191н не представлена таблица№4 «Сведения об основных положениях учетной политики»;</w:t>
      </w:r>
    </w:p>
    <w:p w:rsidR="00A429B2" w:rsidRPr="00702492" w:rsidRDefault="00EF3E23" w:rsidP="00702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26B8C">
        <w:rPr>
          <w:rFonts w:ascii="Times New Roman" w:hAnsi="Times New Roman" w:cs="Times New Roman"/>
          <w:iCs/>
          <w:sz w:val="28"/>
          <w:szCs w:val="28"/>
        </w:rPr>
        <w:t>нарушение п.158 Инструкции №191н таблица№6</w:t>
      </w:r>
      <w:r w:rsidR="00B1187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7A5C92">
        <w:rPr>
          <w:rFonts w:ascii="Times New Roman" w:hAnsi="Times New Roman" w:cs="Times New Roman"/>
          <w:iCs/>
          <w:sz w:val="28"/>
          <w:szCs w:val="28"/>
        </w:rPr>
        <w:t>Сведения о проведении инвентаризаций</w:t>
      </w:r>
      <w:r w:rsidR="00B11874">
        <w:rPr>
          <w:rFonts w:ascii="Times New Roman" w:hAnsi="Times New Roman" w:cs="Times New Roman"/>
          <w:iCs/>
          <w:sz w:val="28"/>
          <w:szCs w:val="28"/>
        </w:rPr>
        <w:t>»</w:t>
      </w:r>
      <w:r w:rsidRPr="00726B8C">
        <w:rPr>
          <w:rFonts w:ascii="Times New Roman" w:hAnsi="Times New Roman" w:cs="Times New Roman"/>
          <w:iCs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</w:t>
      </w:r>
      <w:r w:rsidR="00702492">
        <w:rPr>
          <w:rFonts w:ascii="Times New Roman" w:hAnsi="Times New Roman" w:cs="Times New Roman"/>
          <w:iCs/>
          <w:sz w:val="28"/>
          <w:szCs w:val="28"/>
        </w:rPr>
        <w:t xml:space="preserve">  по результатам инвентаризации.</w:t>
      </w:r>
      <w:r w:rsidRPr="00726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A429B2" w:rsidRDefault="00A429B2" w:rsidP="009F3481">
      <w:pPr>
        <w:pStyle w:val="2"/>
        <w:shd w:val="clear" w:color="auto" w:fill="auto"/>
        <w:tabs>
          <w:tab w:val="left" w:pos="567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39E8">
        <w:rPr>
          <w:sz w:val="28"/>
          <w:szCs w:val="28"/>
        </w:rPr>
        <w:t>-</w:t>
      </w:r>
      <w:r w:rsidRPr="00CF39E8">
        <w:rPr>
          <w:b/>
          <w:sz w:val="28"/>
          <w:szCs w:val="28"/>
        </w:rPr>
        <w:t xml:space="preserve"> МО «</w:t>
      </w:r>
      <w:proofErr w:type="spellStart"/>
      <w:r w:rsidRPr="00CF39E8">
        <w:rPr>
          <w:b/>
          <w:sz w:val="28"/>
          <w:szCs w:val="28"/>
        </w:rPr>
        <w:t>Захальское</w:t>
      </w:r>
      <w:proofErr w:type="spellEnd"/>
      <w:r w:rsidRPr="00CF39E8">
        <w:rPr>
          <w:b/>
          <w:sz w:val="28"/>
          <w:szCs w:val="28"/>
        </w:rPr>
        <w:t>»</w:t>
      </w:r>
    </w:p>
    <w:p w:rsidR="00702492" w:rsidRDefault="00A429B2" w:rsidP="0070249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702492">
        <w:rPr>
          <w:b/>
          <w:sz w:val="28"/>
          <w:szCs w:val="28"/>
        </w:rPr>
        <w:t xml:space="preserve">        </w:t>
      </w:r>
      <w:r w:rsidR="00702492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702492"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результате проведенной внешней проверки годового отчета об исполнении бюджета муниципального образования «</w:t>
      </w:r>
      <w:proofErr w:type="spellStart"/>
      <w:r w:rsidR="00702492"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Захальское</w:t>
      </w:r>
      <w:proofErr w:type="spellEnd"/>
      <w:r w:rsidR="00702492" w:rsidRPr="007933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за 2021год, установлено следующее:</w:t>
      </w:r>
    </w:p>
    <w:p w:rsidR="00702492" w:rsidRPr="00CC1BC4" w:rsidRDefault="00702492" w:rsidP="007024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proofErr w:type="gramStart"/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пояснительной записки к проекту об исполнении бюджета следует, что на переданные полномочия по разделу </w:t>
      </w:r>
      <w:r w:rsidRPr="00CC1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14 «Межбюджетные трансферты общего характера бюджетам субъектов Российской </w:t>
      </w:r>
      <w:r w:rsidRPr="00CC1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Федерации и муниципальных образований»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в сумме 41,0 тыс. рублей, из них на внешний муниципальный контроль в сумме 15,0 тыс. рублей и на внутренний финансовый контроль в сумме 26,0 тыс. рублей.</w:t>
      </w:r>
      <w:proofErr w:type="gramEnd"/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суммировании утвержденных расходов на  текущий год, по указанному разделу составляет 41,0 тыс. рублей. Однако, в приложении №2 к </w:t>
      </w:r>
      <w:r w:rsidR="0043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представленному для проведения проверки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об исполнении бюджета в графе 4 «утвержденные бюджетные назначения» и в графе «исполнено» указана сумма 65,6 тыс. рублей.  </w:t>
      </w:r>
    </w:p>
    <w:p w:rsidR="00702492" w:rsidRPr="00CC1BC4" w:rsidRDefault="00702492" w:rsidP="007024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приложении№4 по расходам за 2021 год к решению Думы о бюджете, так же утверждена сумма 65,6 тыс. рублей по разделу 14 «</w:t>
      </w:r>
      <w:r w:rsidRPr="00CC1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При суммировании утвержденных расходов по указанному разделу должна быть утверждена сумма 41,0 тыс. рублей. Расхождение в сумме 24,6 тыс. рублей.  </w:t>
      </w:r>
    </w:p>
    <w:p w:rsidR="00702492" w:rsidRPr="00CC1BC4" w:rsidRDefault="00702492" w:rsidP="0070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CC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C1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п.3 ст.264.1 БК РФ для проведения внешней проверки не представлена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0503117 «Отчет об исполнении бюджета» по состоянию на 1 января 2022 года.</w:t>
      </w:r>
      <w:r w:rsidRPr="00CC1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492" w:rsidRPr="00CC1BC4" w:rsidRDefault="00702492" w:rsidP="00702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CC1B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в нарушение п.11.2 Инструкции 191н  для проведения внешней проверки не представлена</w:t>
      </w:r>
      <w:r w:rsidRPr="00CC1BC4">
        <w:rPr>
          <w:rFonts w:ascii="Times New Roman" w:hAnsi="Times New Roman" w:cs="Times New Roman"/>
          <w:sz w:val="28"/>
          <w:szCs w:val="28"/>
        </w:rPr>
        <w:t xml:space="preserve">  форма 0503124  « Отчет о кассовом поступлении и выбытии бюджетных средств» по состоянию на 01.01.2022года;</w:t>
      </w:r>
    </w:p>
    <w:p w:rsidR="00702492" w:rsidRPr="00CC1BC4" w:rsidRDefault="00702492" w:rsidP="00702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BC4">
        <w:rPr>
          <w:rFonts w:ascii="Times New Roman" w:hAnsi="Times New Roman" w:cs="Times New Roman"/>
          <w:sz w:val="28"/>
          <w:szCs w:val="28"/>
        </w:rPr>
        <w:t xml:space="preserve">  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в нарушение п.152 Инструкции 191н. не представлена Пояснительная записка ф 0503160.</w:t>
      </w:r>
    </w:p>
    <w:p w:rsidR="00702492" w:rsidRPr="00CC1BC4" w:rsidRDefault="00702492" w:rsidP="00702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C1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не представлены следующие формы</w:t>
      </w:r>
      <w:r w:rsidRPr="00CC1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 представлению в составе пояснительной записки ф.0503160:</w:t>
      </w:r>
      <w:r w:rsidRPr="00CC1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492" w:rsidRPr="00CC1BC4" w:rsidRDefault="00702492" w:rsidP="007024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rFonts w:ascii="Times New Roman" w:hAnsi="Times New Roman" w:cs="Times New Roman"/>
          <w:sz w:val="28"/>
          <w:szCs w:val="28"/>
        </w:rPr>
        <w:t xml:space="preserve">        - в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п.</w:t>
      </w:r>
      <w:r w:rsidRPr="00CC1BC4">
        <w:rPr>
          <w:rFonts w:ascii="Times New Roman" w:hAnsi="Times New Roman" w:cs="Times New Roman"/>
          <w:sz w:val="28"/>
          <w:szCs w:val="28"/>
        </w:rPr>
        <w:t xml:space="preserve"> 156  </w:t>
      </w: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Инструкции 191н не представлены «Сведения об основных положениях учетной политики» таблица№4;</w:t>
      </w:r>
    </w:p>
    <w:p w:rsidR="00702492" w:rsidRPr="00CC1BC4" w:rsidRDefault="00702492" w:rsidP="007024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CC1BC4">
        <w:rPr>
          <w:rFonts w:ascii="Times New Roman" w:hAnsi="Times New Roman" w:cs="Times New Roman"/>
          <w:sz w:val="28"/>
          <w:szCs w:val="28"/>
        </w:rPr>
        <w:t xml:space="preserve">  - в нарушение п.</w:t>
      </w: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163 Инструкции 191н не представлены «Сведения об исполнении бюджета» ф.0503164.</w:t>
      </w:r>
    </w:p>
    <w:p w:rsidR="00702492" w:rsidRPr="00CC1BC4" w:rsidRDefault="00702492" w:rsidP="00702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B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представленном отчете ф. 0503127 «</w:t>
      </w:r>
      <w:r w:rsidRPr="00CC1B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C1BC4">
        <w:rPr>
          <w:rFonts w:ascii="Times New Roman" w:hAnsi="Times New Roman" w:cs="Times New Roman"/>
          <w:color w:val="000000" w:themeColor="text1"/>
          <w:sz w:val="28"/>
          <w:szCs w:val="28"/>
        </w:rPr>
        <w:t>» отсутствуют данные показатели, что является нарушением п.60 Инструкции №191н.</w:t>
      </w:r>
    </w:p>
    <w:p w:rsidR="00A429B2" w:rsidRPr="00CF39E8" w:rsidRDefault="00A429B2" w:rsidP="00A429B2">
      <w:pPr>
        <w:pStyle w:val="2"/>
        <w:shd w:val="clear" w:color="auto" w:fill="auto"/>
        <w:tabs>
          <w:tab w:val="left" w:pos="851"/>
          <w:tab w:val="right" w:pos="8286"/>
          <w:tab w:val="right" w:pos="9606"/>
        </w:tabs>
        <w:spacing w:before="0" w:after="0" w:line="240" w:lineRule="auto"/>
        <w:ind w:left="-1134"/>
        <w:rPr>
          <w:b/>
          <w:sz w:val="28"/>
          <w:szCs w:val="28"/>
        </w:rPr>
      </w:pPr>
    </w:p>
    <w:p w:rsidR="00A429B2" w:rsidRDefault="00A429B2" w:rsidP="009F3481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К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апсальс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кое</w:t>
      </w:r>
      <w:proofErr w:type="spellEnd"/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A429B2" w:rsidRDefault="00A429B2" w:rsidP="009F34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г</w:t>
      </w:r>
      <w:r w:rsidRPr="006701E5">
        <w:rPr>
          <w:rFonts w:ascii="Times New Roman" w:hAnsi="Times New Roman" w:cs="Times New Roman"/>
          <w:color w:val="000000"/>
          <w:sz w:val="28"/>
          <w:szCs w:val="28"/>
        </w:rPr>
        <w:t>одово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701E5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01E5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Капсальское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» за 2021 год</w:t>
      </w:r>
      <w:r w:rsidRPr="00670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 нарушения не выявлены, за исключением отчетности по </w:t>
      </w:r>
      <w:r w:rsidRPr="00F279B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279B6">
        <w:rPr>
          <w:rFonts w:ascii="Times New Roman" w:hAnsi="Times New Roman" w:cs="Times New Roman"/>
          <w:sz w:val="28"/>
          <w:szCs w:val="28"/>
        </w:rPr>
        <w:t>орме 0503123 (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F279B6">
        <w:rPr>
          <w:rFonts w:ascii="Times New Roman" w:hAnsi="Times New Roman" w:cs="Times New Roman"/>
          <w:sz w:val="28"/>
          <w:szCs w:val="28"/>
        </w:rPr>
        <w:t>по не соответствующей форме).</w:t>
      </w:r>
    </w:p>
    <w:p w:rsidR="00A429B2" w:rsidRPr="008F3CA9" w:rsidRDefault="00A429B2" w:rsidP="009F3481">
      <w:pPr>
        <w:pStyle w:val="a3"/>
        <w:shd w:val="clear" w:color="auto" w:fill="FFFFFF"/>
        <w:spacing w:after="0" w:line="240" w:lineRule="auto"/>
        <w:ind w:left="567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F3CA9">
        <w:rPr>
          <w:rFonts w:ascii="Times New Roman" w:hAnsi="Times New Roman" w:cs="Times New Roman"/>
          <w:spacing w:val="-5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9F3481" w:rsidRPr="009F3481" w:rsidRDefault="004555E0" w:rsidP="009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Представлен отчет по ф.0503123 не в полном объеме,  </w:t>
      </w:r>
      <w:r w:rsidR="009F3481" w:rsidRPr="009F3481">
        <w:rPr>
          <w:rFonts w:ascii="Times New Roman" w:hAnsi="Times New Roman" w:cs="Times New Roman"/>
          <w:sz w:val="28"/>
          <w:szCs w:val="28"/>
        </w:rPr>
        <w:t>нет данных по разделу  1«Поступления».</w:t>
      </w:r>
    </w:p>
    <w:p w:rsidR="004555E0" w:rsidRPr="002D2947" w:rsidRDefault="004555E0" w:rsidP="00455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4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</w:t>
      </w:r>
      <w:r w:rsidR="009F3481" w:rsidRPr="009F34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в</w:t>
      </w:r>
      <w:r w:rsidRPr="009F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п.11.</w:t>
      </w:r>
      <w:r w:rsidRPr="002D2947">
        <w:rPr>
          <w:rFonts w:ascii="Times New Roman" w:hAnsi="Times New Roman" w:cs="Times New Roman"/>
          <w:sz w:val="28"/>
          <w:szCs w:val="28"/>
          <w:shd w:val="clear" w:color="auto" w:fill="FFFFFF"/>
        </w:rPr>
        <w:t>2 Инструкции 191н не представлен отчет о кассовом поступлении и выбытии бюджетных средств (</w:t>
      </w:r>
      <w:hyperlink r:id="rId10" w:anchor="/document/12181732/entry/503124" w:history="1">
        <w:r w:rsidRPr="002D294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форма 0503124</w:t>
        </w:r>
      </w:hyperlink>
      <w:r w:rsidRPr="002D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4555E0" w:rsidRPr="002D2947" w:rsidRDefault="004555E0" w:rsidP="009F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481" w:rsidRPr="002D2947">
        <w:rPr>
          <w:rFonts w:ascii="Times New Roman" w:hAnsi="Times New Roman" w:cs="Times New Roman"/>
          <w:sz w:val="28"/>
          <w:szCs w:val="28"/>
        </w:rPr>
        <w:t>- в</w:t>
      </w:r>
      <w:r w:rsidRPr="002D2947">
        <w:rPr>
          <w:rFonts w:ascii="Times New Roman" w:hAnsi="Times New Roman" w:cs="Times New Roman"/>
          <w:sz w:val="28"/>
          <w:szCs w:val="28"/>
        </w:rPr>
        <w:t xml:space="preserve"> нарушение п.152 Инструкции № 191н Пояснительная записка составлена в разрезе 4  разделов</w:t>
      </w:r>
      <w:r w:rsidR="009F3481" w:rsidRPr="002D2947">
        <w:rPr>
          <w:rFonts w:ascii="Times New Roman" w:hAnsi="Times New Roman" w:cs="Times New Roman"/>
          <w:sz w:val="28"/>
          <w:szCs w:val="28"/>
        </w:rPr>
        <w:t>, не содержит раздел 3 «Анализ отчета об исполнении бюджета субъектом бюджетной отчетности».</w:t>
      </w:r>
      <w:r w:rsidR="009F3481" w:rsidRPr="002D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47">
        <w:rPr>
          <w:rFonts w:ascii="Times New Roman" w:hAnsi="Times New Roman" w:cs="Times New Roman"/>
          <w:sz w:val="28"/>
          <w:szCs w:val="28"/>
        </w:rPr>
        <w:t>Данное нарушение было отражено в заключени</w:t>
      </w:r>
      <w:proofErr w:type="gramStart"/>
      <w:r w:rsidRPr="002D29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2947">
        <w:rPr>
          <w:rFonts w:ascii="Times New Roman" w:hAnsi="Times New Roman" w:cs="Times New Roman"/>
          <w:sz w:val="28"/>
          <w:szCs w:val="28"/>
        </w:rPr>
        <w:t xml:space="preserve"> за 2020 год. </w:t>
      </w:r>
    </w:p>
    <w:p w:rsidR="004555E0" w:rsidRPr="002D2947" w:rsidRDefault="004555E0" w:rsidP="00455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947">
        <w:rPr>
          <w:rFonts w:ascii="Times New Roman" w:hAnsi="Times New Roman" w:cs="Times New Roman"/>
          <w:bCs/>
          <w:sz w:val="28"/>
          <w:szCs w:val="28"/>
        </w:rPr>
        <w:t xml:space="preserve">         К 1 разделу представлена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предприятий», которая утратила силу с 22 марта 2020 г. (</w:t>
      </w:r>
      <w:hyperlink r:id="rId11" w:anchor="/document/73728467/entry/10181" w:history="1">
        <w:r w:rsidRPr="002D294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Приказ</w:t>
        </w:r>
      </w:hyperlink>
      <w:r w:rsidRPr="002D2947">
        <w:rPr>
          <w:rFonts w:ascii="Times New Roman" w:hAnsi="Times New Roman" w:cs="Times New Roman"/>
          <w:sz w:val="28"/>
          <w:szCs w:val="28"/>
          <w:shd w:val="clear" w:color="auto" w:fill="FFFFFF"/>
        </w:rPr>
        <w:t> Минфина России от 31 января 2020 г. N 13Н).</w:t>
      </w:r>
    </w:p>
    <w:p w:rsidR="009F3481" w:rsidRPr="002D2947" w:rsidRDefault="009F3481" w:rsidP="009F3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D2947" w:rsidRPr="002D2947">
        <w:rPr>
          <w:rFonts w:ascii="Times New Roman" w:hAnsi="Times New Roman" w:cs="Times New Roman"/>
          <w:sz w:val="28"/>
          <w:szCs w:val="28"/>
        </w:rPr>
        <w:t xml:space="preserve">в </w:t>
      </w:r>
      <w:r w:rsidRPr="002D2947">
        <w:rPr>
          <w:rFonts w:ascii="Times New Roman" w:hAnsi="Times New Roman" w:cs="Times New Roman"/>
          <w:sz w:val="28"/>
          <w:szCs w:val="28"/>
        </w:rPr>
        <w:t xml:space="preserve">отчете по форме 0503164 </w:t>
      </w:r>
      <w:r w:rsidRPr="002D2947">
        <w:rPr>
          <w:rFonts w:ascii="Times New Roman" w:hAnsi="Times New Roman" w:cs="Times New Roman"/>
          <w:iCs/>
          <w:sz w:val="28"/>
          <w:szCs w:val="28"/>
        </w:rPr>
        <w:t xml:space="preserve">«Сведения об исполнении бюджета» показатели по доходам и расходам сформированы без </w:t>
      </w:r>
      <w:r w:rsidR="002D2947" w:rsidRPr="002D2947">
        <w:rPr>
          <w:rFonts w:ascii="Times New Roman" w:hAnsi="Times New Roman" w:cs="Times New Roman"/>
          <w:iCs/>
          <w:sz w:val="28"/>
          <w:szCs w:val="28"/>
        </w:rPr>
        <w:t xml:space="preserve">указания кода бюджетной классификации РФ, строка </w:t>
      </w:r>
      <w:r w:rsidR="002D2947" w:rsidRPr="002D2947">
        <w:rPr>
          <w:rFonts w:ascii="Times New Roman" w:hAnsi="Times New Roman" w:cs="Times New Roman"/>
          <w:sz w:val="28"/>
          <w:szCs w:val="28"/>
        </w:rPr>
        <w:t>450 не заполнена.</w:t>
      </w:r>
    </w:p>
    <w:p w:rsidR="00A429B2" w:rsidRPr="002D2947" w:rsidRDefault="002D2947" w:rsidP="00032A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 xml:space="preserve">      - в нарушение п.152 Инструкции 191н к пояснительной записке не представлены - сведения о проведении инвентаризаций (</w:t>
      </w:r>
      <w:hyperlink r:id="rId12" w:anchor="/document/12181732/entry/503160886" w:history="1">
        <w:r w:rsidRPr="002D2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Таблица N 6</w:t>
        </w:r>
      </w:hyperlink>
      <w:r w:rsidRPr="002D2947">
        <w:rPr>
          <w:rFonts w:ascii="Times New Roman" w:hAnsi="Times New Roman" w:cs="Times New Roman"/>
          <w:sz w:val="28"/>
          <w:szCs w:val="28"/>
        </w:rPr>
        <w:t>) и  сведения об исполнении судебных решений по денежным обязательствам бюджета (</w:t>
      </w:r>
      <w:hyperlink r:id="rId13" w:anchor="/document/12181732/entry/503296" w:history="1">
        <w:r w:rsidRPr="002D2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ф. 0503296</w:t>
        </w:r>
      </w:hyperlink>
      <w:r w:rsidRPr="002D2947">
        <w:rPr>
          <w:rFonts w:ascii="Times New Roman" w:hAnsi="Times New Roman" w:cs="Times New Roman"/>
          <w:sz w:val="28"/>
          <w:szCs w:val="28"/>
        </w:rPr>
        <w:t>);</w:t>
      </w:r>
    </w:p>
    <w:p w:rsidR="002D2947" w:rsidRPr="002D2947" w:rsidRDefault="002D2947" w:rsidP="002D29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 xml:space="preserve">- в пояснительной записке к проекту решения об исполнении бюджета по разделу </w:t>
      </w:r>
      <w:r w:rsidRPr="002D2947">
        <w:rPr>
          <w:rFonts w:ascii="Times New Roman" w:hAnsi="Times New Roman" w:cs="Times New Roman"/>
          <w:b/>
          <w:sz w:val="28"/>
          <w:szCs w:val="28"/>
        </w:rPr>
        <w:t>0400</w:t>
      </w:r>
      <w:r w:rsidRPr="002D29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947">
        <w:rPr>
          <w:rFonts w:ascii="Times New Roman" w:hAnsi="Times New Roman" w:cs="Times New Roman"/>
          <w:sz w:val="28"/>
          <w:szCs w:val="28"/>
        </w:rPr>
        <w:t>«Национальная экономика»  неверно указана общая сумма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2D2947">
        <w:rPr>
          <w:rFonts w:ascii="Times New Roman" w:hAnsi="Times New Roman" w:cs="Times New Roman"/>
          <w:sz w:val="28"/>
          <w:szCs w:val="28"/>
        </w:rPr>
        <w:t xml:space="preserve"> (468,11 тыс. рублей вместо  492,24 тыс. рублей).</w:t>
      </w:r>
    </w:p>
    <w:p w:rsidR="002D2947" w:rsidRPr="002D2947" w:rsidRDefault="002D2947" w:rsidP="002D29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>В представленном для утверждения проекте решения Думы «об исполнении</w:t>
      </w:r>
      <w:r w:rsidRPr="002D2947">
        <w:rPr>
          <w:sz w:val="28"/>
          <w:szCs w:val="28"/>
        </w:rPr>
        <w:t xml:space="preserve"> </w:t>
      </w:r>
      <w:r w:rsidRPr="002D2947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2D2947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2D2947">
        <w:rPr>
          <w:rFonts w:ascii="Times New Roman" w:hAnsi="Times New Roman" w:cs="Times New Roman"/>
          <w:sz w:val="28"/>
          <w:szCs w:val="28"/>
        </w:rPr>
        <w:t>» за 2021 год» в статье 1 неверно отражена сумма источника дефицита бюджета (1524,4 тыс. рублей), а также, в приложении 2 «источники финансирования дефицита бюджета муниципального образования «</w:t>
      </w:r>
      <w:proofErr w:type="spellStart"/>
      <w:r w:rsidRPr="002D2947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2D2947">
        <w:rPr>
          <w:rFonts w:ascii="Times New Roman" w:hAnsi="Times New Roman" w:cs="Times New Roman"/>
          <w:sz w:val="28"/>
          <w:szCs w:val="28"/>
        </w:rPr>
        <w:t>» на 2021 год» фактическое исполнение (строка 500,строка 700).</w:t>
      </w:r>
    </w:p>
    <w:p w:rsidR="00EA7912" w:rsidRDefault="008F3CA9" w:rsidP="007F0BD6">
      <w:pPr>
        <w:pStyle w:val="a3"/>
        <w:shd w:val="clear" w:color="auto" w:fill="FFFFFF"/>
        <w:spacing w:after="0" w:line="240" w:lineRule="auto"/>
        <w:ind w:left="567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A7912"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>Кулункунское</w:t>
      </w:r>
      <w:proofErr w:type="spellEnd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» </w:t>
      </w:r>
    </w:p>
    <w:p w:rsidR="007F0BD6" w:rsidRPr="006370CE" w:rsidRDefault="007F0BD6" w:rsidP="007F0BD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370C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 и иные документы, представленные в срок одновременно с годовым отчетом об исполнении бюджета за 2021 год, в целом соответствуют перечню, установленному статьей 264.6 Бюджетного кодекса Российской Федерации, содержит все предусмотренные законодательством приложения.</w:t>
      </w:r>
    </w:p>
    <w:p w:rsidR="007F0BD6" w:rsidRPr="006370CE" w:rsidRDefault="007F0BD6" w:rsidP="007F0BD6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370CE">
        <w:rPr>
          <w:rFonts w:ascii="Times New Roman" w:hAnsi="Times New Roman" w:cs="Times New Roman"/>
          <w:spacing w:val="-6"/>
          <w:sz w:val="28"/>
          <w:szCs w:val="28"/>
        </w:rPr>
        <w:t>В ходе проверки годового отчета об исполнении бюджета муниципального образования «</w:t>
      </w:r>
      <w:proofErr w:type="spellStart"/>
      <w:r w:rsidRPr="006370CE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улункунское</w:t>
      </w:r>
      <w:proofErr w:type="spellEnd"/>
      <w:r w:rsidRPr="006370CE">
        <w:rPr>
          <w:rFonts w:ascii="Times New Roman" w:hAnsi="Times New Roman" w:cs="Times New Roman"/>
          <w:spacing w:val="-6"/>
          <w:sz w:val="28"/>
          <w:szCs w:val="28"/>
        </w:rPr>
        <w:t>» за 2021 год</w:t>
      </w:r>
      <w:r w:rsidRPr="006370CE">
        <w:rPr>
          <w:rFonts w:ascii="Times New Roman" w:hAnsi="Times New Roman" w:cs="Times New Roman"/>
          <w:spacing w:val="-5"/>
          <w:sz w:val="28"/>
          <w:szCs w:val="28"/>
        </w:rPr>
        <w:t xml:space="preserve"> достоверность подтверждена.</w:t>
      </w:r>
    </w:p>
    <w:p w:rsidR="007F0BD6" w:rsidRDefault="007F0BD6" w:rsidP="007F0BD6">
      <w:pPr>
        <w:pStyle w:val="2"/>
        <w:shd w:val="clear" w:color="auto" w:fill="auto"/>
        <w:tabs>
          <w:tab w:val="left" w:pos="567"/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1DC5">
        <w:rPr>
          <w:b/>
          <w:sz w:val="28"/>
          <w:szCs w:val="28"/>
        </w:rPr>
        <w:t xml:space="preserve"> </w:t>
      </w:r>
      <w:r w:rsidRPr="00C26E4F">
        <w:rPr>
          <w:sz w:val="28"/>
          <w:szCs w:val="28"/>
        </w:rPr>
        <w:t>-</w:t>
      </w:r>
      <w:r w:rsidRPr="00C26E4F">
        <w:rPr>
          <w:b/>
          <w:sz w:val="28"/>
          <w:szCs w:val="28"/>
        </w:rPr>
        <w:t xml:space="preserve"> </w:t>
      </w:r>
      <w:r w:rsidRPr="00791DC5">
        <w:rPr>
          <w:b/>
          <w:sz w:val="28"/>
          <w:szCs w:val="28"/>
        </w:rPr>
        <w:t>МО «Ново-Николаевское»</w:t>
      </w:r>
    </w:p>
    <w:p w:rsidR="00DC1872" w:rsidRPr="00DC1872" w:rsidRDefault="00DC1872" w:rsidP="00DC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внешней проверки </w:t>
      </w:r>
      <w:r w:rsidRPr="00A53894">
        <w:rPr>
          <w:rFonts w:ascii="Times New Roman" w:hAnsi="Times New Roman" w:cs="Times New Roman"/>
          <w:sz w:val="28"/>
          <w:szCs w:val="28"/>
        </w:rPr>
        <w:t>годовой бюджетной отчетности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«Ново-Николаевское</w:t>
      </w:r>
      <w:r w:rsidRPr="00A53894">
        <w:rPr>
          <w:rFonts w:ascii="Times New Roman" w:hAnsi="Times New Roman" w:cs="Times New Roman"/>
          <w:sz w:val="28"/>
          <w:szCs w:val="28"/>
        </w:rPr>
        <w:t>» за 2021 год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установлено </w:t>
      </w: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следующее:</w:t>
      </w:r>
    </w:p>
    <w:p w:rsidR="00DC1872" w:rsidRPr="00DC1872" w:rsidRDefault="00DC1872" w:rsidP="00DC1872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 -в решении Думы о бюджете на 2021 год от 29.12.2021года №42 в п.1.1. ст.1 размер дефицита утвержден в сумме 85,80 тыс. рублей. Должен быть утвержден в сумме779,29тыс. рублей, что  является нарушением ст.37 БК РФ принципа достоверности бюджета;</w:t>
      </w:r>
    </w:p>
    <w:p w:rsidR="00DC1872" w:rsidRPr="00DC1872" w:rsidRDefault="00DC1872" w:rsidP="00DC1872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Pr="00DC1872">
        <w:rPr>
          <w:sz w:val="28"/>
          <w:szCs w:val="28"/>
        </w:rPr>
        <w:t xml:space="preserve"> </w:t>
      </w:r>
      <w:r w:rsidRPr="00DC1872">
        <w:rPr>
          <w:rFonts w:ascii="Times New Roman" w:hAnsi="Times New Roman" w:cs="Times New Roman"/>
          <w:sz w:val="28"/>
          <w:szCs w:val="28"/>
        </w:rPr>
        <w:t xml:space="preserve">плановые </w:t>
      </w:r>
      <w:proofErr w:type="gramStart"/>
      <w:r w:rsidRPr="00DC1872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DC1872">
        <w:rPr>
          <w:rFonts w:ascii="Times New Roman" w:hAnsi="Times New Roman" w:cs="Times New Roman"/>
          <w:sz w:val="28"/>
          <w:szCs w:val="28"/>
        </w:rPr>
        <w:t xml:space="preserve"> отраженные в </w:t>
      </w:r>
      <w:r w:rsidR="00CC1BC4"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 w:rsidRPr="00DC1872">
        <w:rPr>
          <w:rFonts w:ascii="Times New Roman" w:hAnsi="Times New Roman" w:cs="Times New Roman"/>
          <w:sz w:val="28"/>
          <w:szCs w:val="28"/>
        </w:rPr>
        <w:t>проекте об исполнении бюджета за 2021год не соответствуют утвержденным параметрам бюджета.</w:t>
      </w:r>
    </w:p>
    <w:p w:rsidR="00DC1872" w:rsidRPr="00DC1872" w:rsidRDefault="00DC1872" w:rsidP="00DC1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бюджетные назначения графа 4 отчета ф.0503117 «Отчет об исполнении бюджета» не соответствуют показателям, утвержденным решением Думы№23 от 28.12.2020года с внесенными изменениями. Так, в бюджете утверждены доходы в сумме 13585,9 тыс. рублей, в отчете отражены доходы в сумме  13670,9 тыс. рублей. Расхождение в сумме 85,0 тыс. рублей. Расходы утверждены в сумме 14365,2 тыс. рублей, в отчете отражены утвержденные расходы в сумме 14453,4 тыс. рублей. Расхождение в сумме 88,20 тыс. рублей.  В строке 450 «Результат исполнения бюджета» отражен в суме 782,5 тыс. рублей, должен быть отражен в сумме 779,3 рублей. Расхождение составляет в сумме 3,2 тыс. рублей. Соответственно  в разделе 3 «Источники финансирования дефицита бюджета» показатели гр.4 отражены неверно.</w:t>
      </w:r>
    </w:p>
    <w:p w:rsidR="00DC1872" w:rsidRPr="00DC1872" w:rsidRDefault="00DC1872" w:rsidP="00DC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proofErr w:type="gramStart"/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DC1872" w:rsidRPr="00DC1872" w:rsidRDefault="00DC1872" w:rsidP="00DC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7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C1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187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>формы 0503127 «</w:t>
      </w:r>
      <w:r w:rsidRPr="00DC18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C1872">
        <w:rPr>
          <w:rFonts w:ascii="Times New Roman" w:hAnsi="Times New Roman" w:cs="Times New Roman"/>
          <w:sz w:val="28"/>
          <w:szCs w:val="28"/>
        </w:rPr>
        <w:t>отсутствуют показатели доходной части бюджета. Однако, в соответствии с решением Думы о бюджете на 2021 год администрация является главным администратором доходов;</w:t>
      </w:r>
    </w:p>
    <w:p w:rsidR="00DC1872" w:rsidRPr="00DC1872" w:rsidRDefault="00DC1872" w:rsidP="00DC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872">
        <w:rPr>
          <w:rFonts w:ascii="Times New Roman" w:hAnsi="Times New Roman" w:cs="Times New Roman"/>
          <w:sz w:val="28"/>
          <w:szCs w:val="28"/>
        </w:rPr>
        <w:t xml:space="preserve">         - в разделе</w:t>
      </w:r>
      <w:proofErr w:type="gramStart"/>
      <w:r w:rsidRPr="00DC18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1872">
        <w:rPr>
          <w:rFonts w:ascii="Times New Roman" w:hAnsi="Times New Roman" w:cs="Times New Roman"/>
          <w:sz w:val="28"/>
          <w:szCs w:val="28"/>
        </w:rPr>
        <w:t xml:space="preserve"> ф.0503164 «Сведения об исполнении бюджета»</w:t>
      </w: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показатели доходной части бюджета;</w:t>
      </w:r>
    </w:p>
    <w:p w:rsidR="00DC1872" w:rsidRPr="00DC1872" w:rsidRDefault="00DC1872" w:rsidP="00DC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«Сведения о направлениях деятельности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», «</w:t>
      </w:r>
      <w:r w:rsidRPr="00E216BD">
        <w:rPr>
          <w:rFonts w:ascii="Times New Roman" w:hAnsi="Times New Roman" w:cs="Times New Roman"/>
          <w:iCs/>
          <w:sz w:val="28"/>
          <w:szCs w:val="28"/>
        </w:rPr>
        <w:t>Сведения об основных положениях учетной политики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таблица №1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,4 представлены</w:t>
      </w: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соответствии с п.153 Инструкции 191н.</w:t>
      </w:r>
      <w:r w:rsidRPr="00DC1872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DC18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872"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внесенными Приказом Минфина №131Н от 02 июля 2020года  форма таблицы и название таблица изменены. В нарушение указанных требований, таблица представлена без указанных изменений</w:t>
      </w: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C1872" w:rsidRPr="00DC1872" w:rsidRDefault="00DC1872" w:rsidP="00DC18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количестве подведомственных участников бюджетного процесса, учреждений и государственных (муниципальных) унитарных предприятий» ф.0503161, утратила силу с 22 марта 2020года.</w:t>
      </w:r>
    </w:p>
    <w:p w:rsidR="00DC1872" w:rsidRPr="00DC1872" w:rsidRDefault="00DC1872" w:rsidP="00DC18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деятельности» ф.0503162, утратила силу с 13 октября 2020года.</w:t>
      </w:r>
    </w:p>
    <w:p w:rsidR="00DC1872" w:rsidRPr="00DC1872" w:rsidRDefault="00DC1872" w:rsidP="00DC18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       - «Сведения о результатах  мероприятий внутреннего контроля» таблица №5, утратила силу с 22 марта 2020года;       </w:t>
      </w:r>
    </w:p>
    <w:p w:rsidR="00DC1872" w:rsidRPr="00DC1872" w:rsidRDefault="008C78CA" w:rsidP="00DC18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-С</w:t>
      </w:r>
      <w:r w:rsidR="00DC1872"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ведения о проведении инвентаризаций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DC1872"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таблица №6, при отсутствии расхождений при инвентаризации не представляется </w:t>
      </w:r>
      <w:r w:rsidR="00DC1872" w:rsidRPr="00DC1872">
        <w:rPr>
          <w:rFonts w:ascii="Times New Roman" w:hAnsi="Times New Roman" w:cs="Times New Roman"/>
          <w:iCs/>
          <w:color w:val="000000"/>
          <w:sz w:val="28"/>
          <w:szCs w:val="28"/>
        </w:rPr>
        <w:t>Приказ Минфина России от 02.11.2017 года № 176н</w:t>
      </w:r>
      <w:r w:rsidR="00DC1872" w:rsidRPr="00DC18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C1872" w:rsidRPr="00DC1872" w:rsidRDefault="00DC1872" w:rsidP="00DC1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Кроме этого,  Пояснительной записка ф.0503160 состоит из 2 разделов, что является нарушением п.152 Инструкции 191н. </w:t>
      </w:r>
    </w:p>
    <w:p w:rsidR="007F0BD6" w:rsidRPr="00DC1872" w:rsidRDefault="007F0BD6" w:rsidP="00DC187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</w:rPr>
      </w:pPr>
    </w:p>
    <w:p w:rsidR="00E60B57" w:rsidRPr="001E3862" w:rsidRDefault="007F0BD6" w:rsidP="001E386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6E4F">
        <w:rPr>
          <w:sz w:val="28"/>
          <w:szCs w:val="28"/>
        </w:rPr>
        <w:t>-</w:t>
      </w:r>
      <w:r w:rsidRPr="00C26E4F">
        <w:rPr>
          <w:b/>
          <w:sz w:val="28"/>
          <w:szCs w:val="28"/>
        </w:rPr>
        <w:t xml:space="preserve"> МО «</w:t>
      </w:r>
      <w:proofErr w:type="spellStart"/>
      <w:r w:rsidRPr="00C26E4F">
        <w:rPr>
          <w:b/>
          <w:sz w:val="28"/>
          <w:szCs w:val="28"/>
        </w:rPr>
        <w:t>Тугутуйское</w:t>
      </w:r>
      <w:proofErr w:type="spellEnd"/>
      <w:r w:rsidRPr="00C26E4F">
        <w:rPr>
          <w:b/>
          <w:sz w:val="28"/>
          <w:szCs w:val="28"/>
        </w:rPr>
        <w:t>»</w:t>
      </w:r>
      <w:r w:rsidR="00E60B57">
        <w:rPr>
          <w:b/>
          <w:bCs/>
          <w:sz w:val="28"/>
          <w:szCs w:val="28"/>
        </w:rPr>
        <w:t xml:space="preserve">        </w:t>
      </w:r>
    </w:p>
    <w:p w:rsidR="00E60B57" w:rsidRPr="00A53894" w:rsidRDefault="00E60B57" w:rsidP="00E60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внешней проверки </w:t>
      </w:r>
      <w:r w:rsidRPr="00A53894">
        <w:rPr>
          <w:rFonts w:ascii="Times New Roman" w:hAnsi="Times New Roman" w:cs="Times New Roman"/>
          <w:sz w:val="28"/>
          <w:szCs w:val="28"/>
        </w:rPr>
        <w:t>годовой бюджетной отчетности муниципального образования «</w:t>
      </w:r>
      <w:proofErr w:type="spellStart"/>
      <w:r w:rsidRPr="00A53894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A53894">
        <w:rPr>
          <w:rFonts w:ascii="Times New Roman" w:hAnsi="Times New Roman" w:cs="Times New Roman"/>
          <w:sz w:val="28"/>
          <w:szCs w:val="28"/>
        </w:rPr>
        <w:t>» за 2021 год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следующее:</w:t>
      </w:r>
    </w:p>
    <w:p w:rsidR="00E60B57" w:rsidRDefault="00E60B57" w:rsidP="00E60B5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-6"/>
          <w:sz w:val="28"/>
          <w:szCs w:val="28"/>
        </w:rPr>
        <w:t xml:space="preserve">         </w:t>
      </w:r>
      <w:proofErr w:type="gramStart"/>
      <w:r>
        <w:rPr>
          <w:b/>
          <w:color w:val="000000" w:themeColor="text1"/>
          <w:spacing w:val="-6"/>
          <w:sz w:val="28"/>
          <w:szCs w:val="28"/>
        </w:rPr>
        <w:t>-</w:t>
      </w:r>
      <w:r w:rsidRPr="0046058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используется на выплату заработной платы в отчетном</w:t>
      </w:r>
      <w:r w:rsidR="00433BD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периоде.</w:t>
      </w:r>
      <w:proofErr w:type="gramEnd"/>
    </w:p>
    <w:p w:rsidR="00E60B57" w:rsidRDefault="00E60B57" w:rsidP="00E60B57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Из представленных пояснений начальника финансового отдела муниципального образования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Тугутуйское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 следует, что использованные средства дорожного фонда восстановлены в феврале 2022года.</w:t>
      </w:r>
    </w:p>
    <w:p w:rsidR="00E60B57" w:rsidRPr="00AC5D6C" w:rsidRDefault="00E60B57" w:rsidP="00E60B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C5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п.3ст.264.1БК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внешней проверки не представлена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ф.0503123 «Отчет о движении денежных средств»;</w:t>
      </w:r>
    </w:p>
    <w:p w:rsidR="00E60B57" w:rsidRDefault="00E60B57" w:rsidP="00E6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8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п.11.2 Инструкции 191н </w:t>
      </w:r>
      <w:r w:rsidRPr="0008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внешней проверки не представлен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ы:</w:t>
      </w:r>
      <w:r w:rsidRPr="00ED1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5AC4">
        <w:rPr>
          <w:rFonts w:ascii="Times New Roman" w:hAnsi="Times New Roman" w:cs="Times New Roman"/>
          <w:sz w:val="28"/>
          <w:szCs w:val="28"/>
        </w:rPr>
        <w:t xml:space="preserve">форма 0503124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5AC4">
        <w:rPr>
          <w:rFonts w:ascii="Times New Roman" w:hAnsi="Times New Roman" w:cs="Times New Roman"/>
          <w:sz w:val="28"/>
          <w:szCs w:val="28"/>
        </w:rPr>
        <w:t>Отчет о кассовом поступлении и выбытии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средств»,</w:t>
      </w:r>
      <w:r w:rsidRPr="00ED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C4">
        <w:rPr>
          <w:rFonts w:ascii="Times New Roman" w:hAnsi="Times New Roman" w:cs="Times New Roman"/>
          <w:sz w:val="28"/>
          <w:szCs w:val="28"/>
        </w:rPr>
        <w:t xml:space="preserve">форма 0503140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AC4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 по поступлениям и выбытиям бюджетных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01.01.2022года.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60B57" w:rsidRPr="00882B72" w:rsidRDefault="00E60B57" w:rsidP="00E6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Pr="00F86D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п.173 Инструкции 191н не</w:t>
      </w:r>
      <w:r w:rsidRPr="00256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представлена форма 0503178 «</w:t>
      </w:r>
      <w:r w:rsidRPr="00256C7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средств».</w:t>
      </w:r>
      <w:r w:rsidRPr="00256C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E60B57" w:rsidRPr="00AC5D6C" w:rsidRDefault="00E60B57" w:rsidP="00E60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в Пояснительной записке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ф.0503160 </w:t>
      </w:r>
      <w:r w:rsidRPr="00AC5D6C">
        <w:rPr>
          <w:rFonts w:ascii="Times New Roman" w:hAnsi="Times New Roman" w:cs="Times New Roman"/>
          <w:color w:val="000000" w:themeColor="text1"/>
          <w:sz w:val="28"/>
          <w:szCs w:val="28"/>
        </w:rPr>
        <w:t>не отражена информация о формах бюджетной отчетности, показатели которых не имеют числового значения, что является нарушением п.8 Инструкции №191н.</w:t>
      </w:r>
    </w:p>
    <w:p w:rsidR="007F0BD6" w:rsidRDefault="007F0BD6" w:rsidP="00A170FF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</w:p>
    <w:p w:rsidR="007F0BD6" w:rsidRDefault="00EA11EF" w:rsidP="00A170FF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170FF" w:rsidRPr="00A170FF">
        <w:rPr>
          <w:b/>
          <w:bCs/>
          <w:sz w:val="28"/>
          <w:szCs w:val="28"/>
        </w:rPr>
        <w:t xml:space="preserve"> </w:t>
      </w:r>
      <w:r w:rsidR="00A170FF" w:rsidRPr="00A170FF">
        <w:rPr>
          <w:bCs/>
          <w:sz w:val="28"/>
          <w:szCs w:val="28"/>
        </w:rPr>
        <w:t>-</w:t>
      </w:r>
      <w:r w:rsidR="00A170FF" w:rsidRPr="00A170FF">
        <w:rPr>
          <w:b/>
          <w:bCs/>
          <w:sz w:val="28"/>
          <w:szCs w:val="28"/>
        </w:rPr>
        <w:t xml:space="preserve"> МО «</w:t>
      </w:r>
      <w:proofErr w:type="spellStart"/>
      <w:r w:rsidR="00A170FF" w:rsidRPr="00A170FF">
        <w:rPr>
          <w:b/>
          <w:bCs/>
          <w:sz w:val="28"/>
          <w:szCs w:val="28"/>
        </w:rPr>
        <w:t>Харатское</w:t>
      </w:r>
      <w:proofErr w:type="spellEnd"/>
      <w:r w:rsidR="00A170FF" w:rsidRPr="00A170FF">
        <w:rPr>
          <w:b/>
          <w:bCs/>
          <w:sz w:val="28"/>
          <w:szCs w:val="28"/>
        </w:rPr>
        <w:t xml:space="preserve">»  </w:t>
      </w:r>
    </w:p>
    <w:p w:rsidR="001E3862" w:rsidRPr="001E3862" w:rsidRDefault="00A170FF" w:rsidP="001E3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862">
        <w:rPr>
          <w:bCs/>
          <w:sz w:val="28"/>
          <w:szCs w:val="28"/>
        </w:rPr>
        <w:t xml:space="preserve">   </w:t>
      </w:r>
      <w:r w:rsidR="001E3862" w:rsidRPr="001E3862">
        <w:rPr>
          <w:bCs/>
          <w:sz w:val="28"/>
          <w:szCs w:val="28"/>
        </w:rPr>
        <w:t xml:space="preserve">     </w:t>
      </w:r>
      <w:r w:rsidR="001E3862" w:rsidRPr="001E3862">
        <w:rPr>
          <w:color w:val="000000" w:themeColor="text1"/>
          <w:sz w:val="28"/>
          <w:szCs w:val="28"/>
        </w:rPr>
        <w:t xml:space="preserve">  </w:t>
      </w:r>
      <w:r w:rsidR="001E3862"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внешней проверки </w:t>
      </w:r>
      <w:r w:rsidR="001E3862" w:rsidRPr="001E3862">
        <w:rPr>
          <w:rFonts w:ascii="Times New Roman" w:hAnsi="Times New Roman" w:cs="Times New Roman"/>
          <w:sz w:val="28"/>
          <w:szCs w:val="28"/>
        </w:rPr>
        <w:t>годовой бюджетной отчетности муниципального образования «</w:t>
      </w:r>
      <w:proofErr w:type="spellStart"/>
      <w:r w:rsidR="001E3862" w:rsidRPr="001E3862"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 w:rsidR="001E3862" w:rsidRPr="001E3862">
        <w:rPr>
          <w:rFonts w:ascii="Times New Roman" w:hAnsi="Times New Roman" w:cs="Times New Roman"/>
          <w:sz w:val="28"/>
          <w:szCs w:val="28"/>
        </w:rPr>
        <w:t>» за 2021 год</w:t>
      </w:r>
      <w:r w:rsidR="001E3862"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следующее:</w:t>
      </w:r>
    </w:p>
    <w:p w:rsidR="001E3862" w:rsidRPr="001E3862" w:rsidRDefault="001E3862" w:rsidP="001E3862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E386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-в решении Думы о бюджете на 2021 год от 24.12.2021года №4/37в п.1.1. ст.1 размер дефицита утвержден в сумме 1516,1 тыс. рублей. Должен быть утвержден в сумме 1528,5тыс. рублей, что является нарушением ст.37 БК РФ принципа достоверности бюджета.</w:t>
      </w:r>
    </w:p>
    <w:p w:rsidR="001E3862" w:rsidRPr="001E3862" w:rsidRDefault="001E3862" w:rsidP="001E38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62">
        <w:rPr>
          <w:color w:val="FF0000"/>
          <w:sz w:val="28"/>
          <w:szCs w:val="28"/>
        </w:rPr>
        <w:lastRenderedPageBreak/>
        <w:t xml:space="preserve">   </w:t>
      </w:r>
      <w:proofErr w:type="gramStart"/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 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Приказа Минфина России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исключением нарушений и замечаний, </w:t>
      </w:r>
      <w:r w:rsidRPr="001E386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именно: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E3862" w:rsidRPr="001E3862" w:rsidRDefault="001E3862" w:rsidP="001E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proofErr w:type="gramStart"/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proofErr w:type="gramEnd"/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 в разделе 3 </w:t>
      </w:r>
      <w:r w:rsidRPr="001E38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«Источники финансирования дефицита бюджета» ф.0503117 «Отчет об исполнении бюджета» 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соответствуют сумме плановых показателей по источникам финансирования дефицита бюджета, утвержденных решением о бюджете (1516,1 тыс. рублей). В отчете отражено 1528,5  Расхождение составляет в сумме 12,4 тыс. рублей.</w:t>
      </w:r>
    </w:p>
    <w:p w:rsidR="001E3862" w:rsidRPr="001E3862" w:rsidRDefault="001E3862" w:rsidP="001E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в нарушение п.150 Инструкции 191 н в ф.0503123 «Отчет о движении денежных средств» отсутствуют показатели раздела 1«Поступления» (поступления по налоговым, неналоговым доходам, безвозмездные поступления);</w:t>
      </w:r>
    </w:p>
    <w:p w:rsidR="001E3862" w:rsidRPr="001E3862" w:rsidRDefault="001E3862" w:rsidP="001E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3862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E3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Pr="001E3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раздела 3 «Источники финансирования дефицита бюджета» формы 0503127 «</w:t>
      </w:r>
      <w:r w:rsidRPr="001E38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>». В указанном разделе отражены расходы, произведенные в 2021 году. Должны быть источники формирования дефицита бюджета, утвержденные решением  Думы.</w:t>
      </w:r>
    </w:p>
    <w:p w:rsidR="001E3862" w:rsidRPr="001E3862" w:rsidRDefault="001E3862" w:rsidP="001E386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</w:t>
      </w:r>
      <w:r w:rsidRPr="001E3862">
        <w:rPr>
          <w:rFonts w:ascii="Times New Roman" w:hAnsi="Times New Roman" w:cs="Times New Roman"/>
          <w:sz w:val="28"/>
          <w:szCs w:val="28"/>
        </w:rPr>
        <w:t xml:space="preserve">0503164 </w:t>
      </w:r>
      <w:r w:rsidRPr="001E3862">
        <w:rPr>
          <w:rFonts w:ascii="Times New Roman" w:hAnsi="Times New Roman" w:cs="Times New Roman"/>
          <w:i/>
          <w:iCs/>
          <w:sz w:val="28"/>
          <w:szCs w:val="28"/>
        </w:rPr>
        <w:t>«Сведения об</w:t>
      </w:r>
      <w:r w:rsidRPr="001E386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E3862">
        <w:rPr>
          <w:rFonts w:ascii="Times New Roman" w:hAnsi="Times New Roman" w:cs="Times New Roman"/>
          <w:i/>
          <w:iCs/>
          <w:sz w:val="28"/>
          <w:szCs w:val="28"/>
        </w:rPr>
        <w:t xml:space="preserve">исполнении бюджета» </w:t>
      </w:r>
      <w:r w:rsidRPr="001E3862">
        <w:rPr>
          <w:rFonts w:ascii="Times New Roman" w:hAnsi="Times New Roman" w:cs="Times New Roman"/>
          <w:iCs/>
          <w:sz w:val="28"/>
          <w:szCs w:val="28"/>
        </w:rPr>
        <w:t>не соответствует форме утвержденной Инструкцией 191н</w:t>
      </w:r>
      <w:r w:rsidRPr="001E3862">
        <w:rPr>
          <w:rFonts w:ascii="Times New Roman" w:hAnsi="Times New Roman" w:cs="Times New Roman"/>
          <w:sz w:val="28"/>
          <w:szCs w:val="28"/>
        </w:rPr>
        <w:t>,</w:t>
      </w:r>
    </w:p>
    <w:p w:rsidR="001E3862" w:rsidRPr="001E3862" w:rsidRDefault="001E3862" w:rsidP="001E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Кроме этого, в Пояснительной записке ф.0503160 не полностью отражена информация о формах бюджетной отчетности, показатели которых не имеют числового значения.</w:t>
      </w:r>
    </w:p>
    <w:p w:rsidR="00A170FF" w:rsidRPr="00A170FF" w:rsidRDefault="00A170FF" w:rsidP="00A170FF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</w:p>
    <w:p w:rsidR="001F3DF3" w:rsidRPr="00340655" w:rsidRDefault="00EA11E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F3" w:rsidRPr="00340655">
        <w:rPr>
          <w:rFonts w:ascii="Times New Roman" w:hAnsi="Times New Roman" w:cs="Times New Roman"/>
          <w:sz w:val="28"/>
          <w:szCs w:val="28"/>
        </w:rPr>
        <w:t>-</w:t>
      </w:r>
      <w:r w:rsidR="001F3DF3" w:rsidRPr="0034065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1F3DF3" w:rsidRPr="00340655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1F3DF3" w:rsidRPr="003406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679D" w:rsidRDefault="0069679D" w:rsidP="006967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внешней проверки </w:t>
      </w:r>
      <w:r w:rsidRPr="00A53894">
        <w:rPr>
          <w:rFonts w:ascii="Times New Roman" w:hAnsi="Times New Roman" w:cs="Times New Roman"/>
          <w:sz w:val="28"/>
          <w:szCs w:val="28"/>
        </w:rPr>
        <w:t>годовой бюджетной отчетности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Pr="00A53894">
        <w:rPr>
          <w:rFonts w:ascii="Times New Roman" w:hAnsi="Times New Roman" w:cs="Times New Roman"/>
          <w:sz w:val="28"/>
          <w:szCs w:val="28"/>
        </w:rPr>
        <w:t>» за 2021 год</w:t>
      </w:r>
      <w:r w:rsidRPr="00A5389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установлено следующее:</w:t>
      </w:r>
    </w:p>
    <w:p w:rsidR="0069679D" w:rsidRPr="0069679D" w:rsidRDefault="0069679D" w:rsidP="0069679D">
      <w:pPr>
        <w:pStyle w:val="3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679D">
        <w:rPr>
          <w:color w:val="000000" w:themeColor="text1"/>
          <w:sz w:val="28"/>
          <w:szCs w:val="28"/>
        </w:rPr>
        <w:t xml:space="preserve">        -</w:t>
      </w:r>
      <w:r w:rsidRPr="0069679D">
        <w:rPr>
          <w:color w:val="000000" w:themeColor="text1"/>
          <w:sz w:val="28"/>
          <w:szCs w:val="28"/>
          <w:shd w:val="clear" w:color="auto" w:fill="FFFFFF"/>
        </w:rPr>
        <w:t>в нарушение требований ст.179.4 БК РФ и утвержденного в муниципальном образовании порядка формирования и использования муниципального дорожного фонда, часть средств дорожного фонда муниципального образования использована на выплату заработной платы.</w:t>
      </w:r>
    </w:p>
    <w:p w:rsidR="0069679D" w:rsidRPr="0069679D" w:rsidRDefault="0069679D" w:rsidP="006967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9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9679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представленных пояснений начальника финансового отдела муниципального образования «</w:t>
      </w:r>
      <w:proofErr w:type="spellStart"/>
      <w:r w:rsidRPr="0069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Харазаргайское</w:t>
      </w:r>
      <w:proofErr w:type="spellEnd"/>
      <w:r w:rsidRPr="0069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следует, что использованные средства дорожного фонда на момент проверки не восстановлены.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679D" w:rsidRPr="0069679D" w:rsidRDefault="0069679D" w:rsidP="006967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9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-представленная к проверке отчетность на предмет ее соответствия по составу, структуре и заполнению (содержанию) в целом соответствует требованиям БК РФ, Инструкции № 191н с внесенными изменениями, 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Приказа Минфина России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исключением нарушений и замечаний, </w:t>
      </w:r>
      <w:r w:rsidRPr="006967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именно: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в соответствии с </w:t>
      </w:r>
      <w:hyperlink r:id="rId14" w:anchor="/document/73728467/entry/9376" w:history="1">
        <w:r w:rsidRPr="006967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69679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Минфина России от 31 января 2020 г. №13н</w:t>
      </w: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22марта 2020года  в таблицу№1,4 внесены изменения. Однако</w:t>
      </w:r>
      <w:proofErr w:type="gramStart"/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proofErr w:type="gramEnd"/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для проведения проверки таблицы представлены без учета изменений</w:t>
      </w:r>
      <w:r w:rsidRPr="006967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- в нарушение п. 163 Инструкции 191н не </w:t>
      </w:r>
      <w:proofErr w:type="gramStart"/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представлена</w:t>
      </w:r>
      <w:proofErr w:type="gramEnd"/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ф.0503164 «Сведения об исполнении бюджета»;</w:t>
      </w:r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rFonts w:ascii="Times New Roman" w:hAnsi="Times New Roman" w:cs="Times New Roman"/>
          <w:sz w:val="28"/>
          <w:szCs w:val="28"/>
        </w:rPr>
        <w:t xml:space="preserve"> в нарушение </w:t>
      </w:r>
      <w:proofErr w:type="gramStart"/>
      <w:r w:rsidRPr="006967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79D">
        <w:rPr>
          <w:rFonts w:ascii="Times New Roman" w:hAnsi="Times New Roman" w:cs="Times New Roman"/>
          <w:sz w:val="28"/>
          <w:szCs w:val="28"/>
        </w:rPr>
        <w:t xml:space="preserve"> 11.1 для проведения внешней проверки не представлена Справка по консолидируемым расчетам (ф. 0503125);</w:t>
      </w:r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79D">
        <w:rPr>
          <w:rFonts w:ascii="Times New Roman" w:hAnsi="Times New Roman" w:cs="Times New Roman"/>
          <w:sz w:val="28"/>
          <w:szCs w:val="28"/>
        </w:rPr>
        <w:t xml:space="preserve">         -неверно указано название ф.0503128 «Месячный отче</w:t>
      </w:r>
      <w:r>
        <w:rPr>
          <w:rFonts w:ascii="Times New Roman" w:hAnsi="Times New Roman" w:cs="Times New Roman"/>
          <w:sz w:val="28"/>
          <w:szCs w:val="28"/>
        </w:rPr>
        <w:t xml:space="preserve">т об исполнении бюджета с окончательными </w:t>
      </w:r>
      <w:r w:rsidRPr="0069679D">
        <w:rPr>
          <w:rFonts w:ascii="Times New Roman" w:hAnsi="Times New Roman" w:cs="Times New Roman"/>
          <w:sz w:val="28"/>
          <w:szCs w:val="28"/>
        </w:rPr>
        <w:t>оборотами», должно быть «Отчет о бюджетных обязательствах»;</w:t>
      </w:r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-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164 Инструкции 191н не </w:t>
      </w:r>
      <w:proofErr w:type="gramStart"/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ф.0503166 </w:t>
      </w: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«Сведения об исполнении мероприятий в рамках целевых программ»;</w:t>
      </w:r>
    </w:p>
    <w:p w:rsidR="0069679D" w:rsidRPr="0069679D" w:rsidRDefault="0069679D" w:rsidP="00696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нарушение п.158 Инструкции №191н таблица№6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«Сведения о проведении инвентаризаций»</w:t>
      </w:r>
      <w:r w:rsidRPr="006967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заполнена и представлена в составе приложений и таблиц к ф.0503160, при отсутствии  расхождений  по результатам инвентаризации.</w:t>
      </w:r>
      <w:r w:rsidRPr="006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A21C7B" w:rsidRPr="00157B73" w:rsidRDefault="00A21C7B" w:rsidP="00A21C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0BD6" w:rsidRDefault="00D62240" w:rsidP="007F0BD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В целом представленная годовая отчетность </w:t>
      </w:r>
      <w:r w:rsidRPr="00867307">
        <w:rPr>
          <w:rFonts w:ascii="Times New Roman" w:hAnsi="Times New Roman" w:cs="Times New Roman"/>
          <w:sz w:val="28"/>
          <w:szCs w:val="28"/>
        </w:rPr>
        <w:t>1</w:t>
      </w:r>
      <w:r w:rsidR="00E50FE9">
        <w:rPr>
          <w:rFonts w:ascii="Times New Roman" w:hAnsi="Times New Roman" w:cs="Times New Roman"/>
          <w:sz w:val="28"/>
          <w:szCs w:val="28"/>
        </w:rPr>
        <w:t>0</w:t>
      </w:r>
      <w:r w:rsidRPr="00867307">
        <w:rPr>
          <w:rFonts w:ascii="Times New Roman" w:hAnsi="Times New Roman" w:cs="Times New Roman"/>
          <w:sz w:val="28"/>
          <w:szCs w:val="28"/>
        </w:rPr>
        <w:t xml:space="preserve"> </w:t>
      </w:r>
      <w:r w:rsidR="0065559B" w:rsidRPr="0086730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являет</w:t>
      </w:r>
      <w:r w:rsidRPr="00867307">
        <w:rPr>
          <w:rFonts w:ascii="Times New Roman" w:hAnsi="Times New Roman" w:cs="Times New Roman"/>
          <w:sz w:val="28"/>
          <w:szCs w:val="28"/>
        </w:rPr>
        <w:t>ся достоверной</w:t>
      </w:r>
      <w:r w:rsidR="007F0BD6">
        <w:rPr>
          <w:rFonts w:ascii="Times New Roman" w:hAnsi="Times New Roman" w:cs="Times New Roman"/>
          <w:sz w:val="28"/>
          <w:szCs w:val="28"/>
        </w:rPr>
        <w:t>.</w:t>
      </w:r>
    </w:p>
    <w:p w:rsidR="00B13E3A" w:rsidRDefault="007F0BD6" w:rsidP="00E50F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Отчеты об </w:t>
      </w:r>
      <w:r w:rsidR="0065559B" w:rsidRPr="00867307">
        <w:rPr>
          <w:rFonts w:ascii="Times New Roman" w:hAnsi="Times New Roman" w:cs="Times New Roman"/>
          <w:sz w:val="28"/>
          <w:szCs w:val="28"/>
        </w:rPr>
        <w:t>исполнении бюджетов</w:t>
      </w:r>
      <w:r w:rsidR="00CF4E5B" w:rsidRPr="0086730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5559B" w:rsidRPr="0086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устранения выявленных нарушений и замечаний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год рекомендованы Думам поселений к </w:t>
      </w:r>
      <w:r w:rsidR="00D62240" w:rsidRPr="00867307">
        <w:rPr>
          <w:rFonts w:ascii="Times New Roman" w:hAnsi="Times New Roman" w:cs="Times New Roman"/>
          <w:sz w:val="28"/>
          <w:szCs w:val="28"/>
        </w:rPr>
        <w:t>утверждению</w:t>
      </w:r>
      <w:r w:rsidR="00E50FE9">
        <w:rPr>
          <w:rFonts w:ascii="Times New Roman" w:hAnsi="Times New Roman" w:cs="Times New Roman"/>
          <w:sz w:val="28"/>
          <w:szCs w:val="28"/>
        </w:rPr>
        <w:t>.</w:t>
      </w:r>
    </w:p>
    <w:p w:rsidR="000200E8" w:rsidRDefault="00E50FE9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0BD6" w:rsidRDefault="000200E8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0BD6" w:rsidRDefault="007F0BD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964" w:rsidRPr="00AA0964" w:rsidRDefault="007F0BD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E5B">
        <w:rPr>
          <w:rFonts w:ascii="Times New Roman" w:hAnsi="Times New Roman" w:cs="Times New Roman"/>
          <w:sz w:val="28"/>
          <w:szCs w:val="28"/>
        </w:rPr>
        <w:t>Председат</w:t>
      </w:r>
      <w:r w:rsidR="002E511F">
        <w:rPr>
          <w:rFonts w:ascii="Times New Roman" w:hAnsi="Times New Roman" w:cs="Times New Roman"/>
          <w:sz w:val="28"/>
          <w:szCs w:val="28"/>
        </w:rPr>
        <w:t>ель</w:t>
      </w:r>
      <w:r w:rsidR="00857216">
        <w:rPr>
          <w:rFonts w:ascii="Times New Roman" w:hAnsi="Times New Roman" w:cs="Times New Roman"/>
          <w:sz w:val="28"/>
          <w:szCs w:val="28"/>
        </w:rPr>
        <w:t xml:space="preserve"> КСП</w:t>
      </w:r>
      <w:r w:rsidR="00CF4E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 w:rsidR="00857216">
        <w:rPr>
          <w:rFonts w:ascii="Times New Roman" w:hAnsi="Times New Roman" w:cs="Times New Roman"/>
          <w:sz w:val="28"/>
          <w:szCs w:val="28"/>
        </w:rPr>
        <w:t xml:space="preserve">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</w:t>
      </w:r>
      <w:r w:rsidR="00857216">
        <w:rPr>
          <w:rFonts w:ascii="Times New Roman" w:hAnsi="Times New Roman" w:cs="Times New Roman"/>
          <w:sz w:val="28"/>
          <w:szCs w:val="28"/>
        </w:rPr>
        <w:t xml:space="preserve">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 w:rsidR="00857216">
        <w:rPr>
          <w:rFonts w:ascii="Times New Roman" w:hAnsi="Times New Roman" w:cs="Times New Roman"/>
          <w:sz w:val="28"/>
          <w:szCs w:val="28"/>
        </w:rPr>
        <w:t xml:space="preserve">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2E511F">
        <w:rPr>
          <w:rFonts w:ascii="Times New Roman" w:hAnsi="Times New Roman" w:cs="Times New Roman"/>
          <w:sz w:val="28"/>
          <w:szCs w:val="28"/>
        </w:rPr>
        <w:t>Е.Н.Тухалова</w:t>
      </w:r>
      <w:proofErr w:type="spellEnd"/>
      <w:r w:rsidR="00C51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54D0">
        <w:rPr>
          <w:rFonts w:ascii="Times New Roman" w:hAnsi="Times New Roman" w:cs="Times New Roman"/>
          <w:sz w:val="28"/>
          <w:szCs w:val="28"/>
        </w:rPr>
        <w:tab/>
      </w:r>
    </w:p>
    <w:sectPr w:rsidR="00AA0964" w:rsidRPr="00AA0964" w:rsidSect="00FC139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C3" w:rsidRDefault="00B31FC3" w:rsidP="00275FC4">
      <w:pPr>
        <w:spacing w:after="0" w:line="240" w:lineRule="auto"/>
      </w:pPr>
      <w:r>
        <w:separator/>
      </w:r>
    </w:p>
  </w:endnote>
  <w:endnote w:type="continuationSeparator" w:id="0">
    <w:p w:rsidR="00B31FC3" w:rsidRDefault="00B31FC3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0704"/>
      <w:docPartObj>
        <w:docPartGallery w:val="Page Numbers (Bottom of Page)"/>
        <w:docPartUnique/>
      </w:docPartObj>
    </w:sdtPr>
    <w:sdtEndPr/>
    <w:sdtContent>
      <w:p w:rsidR="00CF39E8" w:rsidRDefault="00B31F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9E8" w:rsidRDefault="00CF3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C3" w:rsidRDefault="00B31FC3" w:rsidP="00275FC4">
      <w:pPr>
        <w:spacing w:after="0" w:line="240" w:lineRule="auto"/>
      </w:pPr>
      <w:r>
        <w:separator/>
      </w:r>
    </w:p>
  </w:footnote>
  <w:footnote w:type="continuationSeparator" w:id="0">
    <w:p w:rsidR="00B31FC3" w:rsidRDefault="00B31FC3" w:rsidP="0027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E85"/>
    <w:multiLevelType w:val="hybridMultilevel"/>
    <w:tmpl w:val="6BF4D5DA"/>
    <w:lvl w:ilvl="0" w:tplc="0914C1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8713AA7"/>
    <w:multiLevelType w:val="hybridMultilevel"/>
    <w:tmpl w:val="73D8C604"/>
    <w:lvl w:ilvl="0" w:tplc="78EEE55A">
      <w:start w:val="1"/>
      <w:numFmt w:val="decimal"/>
      <w:lvlText w:val="%1."/>
      <w:lvlJc w:val="left"/>
      <w:pPr>
        <w:ind w:left="1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EC"/>
    <w:rsid w:val="000160AB"/>
    <w:rsid w:val="000200E8"/>
    <w:rsid w:val="00027999"/>
    <w:rsid w:val="00032ABC"/>
    <w:rsid w:val="00050938"/>
    <w:rsid w:val="00054713"/>
    <w:rsid w:val="00064C43"/>
    <w:rsid w:val="000A323D"/>
    <w:rsid w:val="000A75BB"/>
    <w:rsid w:val="000B44D0"/>
    <w:rsid w:val="000D0DE4"/>
    <w:rsid w:val="000F24CE"/>
    <w:rsid w:val="00102723"/>
    <w:rsid w:val="00137AD1"/>
    <w:rsid w:val="00157B73"/>
    <w:rsid w:val="001801BE"/>
    <w:rsid w:val="001A1857"/>
    <w:rsid w:val="001A1A35"/>
    <w:rsid w:val="001B6353"/>
    <w:rsid w:val="001C415A"/>
    <w:rsid w:val="001C6561"/>
    <w:rsid w:val="001D4571"/>
    <w:rsid w:val="001D6EFE"/>
    <w:rsid w:val="001D7C2C"/>
    <w:rsid w:val="001E3862"/>
    <w:rsid w:val="001E426F"/>
    <w:rsid w:val="001F3DF3"/>
    <w:rsid w:val="002206D4"/>
    <w:rsid w:val="002515B9"/>
    <w:rsid w:val="002646CC"/>
    <w:rsid w:val="002719FE"/>
    <w:rsid w:val="00275FC4"/>
    <w:rsid w:val="00280927"/>
    <w:rsid w:val="002D0A34"/>
    <w:rsid w:val="002D2947"/>
    <w:rsid w:val="002E1070"/>
    <w:rsid w:val="002E511F"/>
    <w:rsid w:val="002E64CB"/>
    <w:rsid w:val="002E6B46"/>
    <w:rsid w:val="002F692C"/>
    <w:rsid w:val="00316BA4"/>
    <w:rsid w:val="003230C6"/>
    <w:rsid w:val="00340655"/>
    <w:rsid w:val="00343A4D"/>
    <w:rsid w:val="003472E1"/>
    <w:rsid w:val="00354D0B"/>
    <w:rsid w:val="003621EA"/>
    <w:rsid w:val="003738CB"/>
    <w:rsid w:val="003937CF"/>
    <w:rsid w:val="003A5169"/>
    <w:rsid w:val="003B502A"/>
    <w:rsid w:val="003C765B"/>
    <w:rsid w:val="003E7862"/>
    <w:rsid w:val="003F7FAF"/>
    <w:rsid w:val="00410B5A"/>
    <w:rsid w:val="00415FC6"/>
    <w:rsid w:val="00425CB3"/>
    <w:rsid w:val="00433BDC"/>
    <w:rsid w:val="004555E0"/>
    <w:rsid w:val="004632EA"/>
    <w:rsid w:val="00482B24"/>
    <w:rsid w:val="00484C25"/>
    <w:rsid w:val="004A4519"/>
    <w:rsid w:val="004A7867"/>
    <w:rsid w:val="004C2BDD"/>
    <w:rsid w:val="004E53C8"/>
    <w:rsid w:val="005370F4"/>
    <w:rsid w:val="005468F6"/>
    <w:rsid w:val="005738FC"/>
    <w:rsid w:val="00575119"/>
    <w:rsid w:val="005A56F9"/>
    <w:rsid w:val="005B1AFA"/>
    <w:rsid w:val="005B36A7"/>
    <w:rsid w:val="005C5815"/>
    <w:rsid w:val="005D56ED"/>
    <w:rsid w:val="005E46DE"/>
    <w:rsid w:val="005F3290"/>
    <w:rsid w:val="00602209"/>
    <w:rsid w:val="00604149"/>
    <w:rsid w:val="00604481"/>
    <w:rsid w:val="0061141B"/>
    <w:rsid w:val="00622A62"/>
    <w:rsid w:val="00627076"/>
    <w:rsid w:val="00642233"/>
    <w:rsid w:val="0065559B"/>
    <w:rsid w:val="00661789"/>
    <w:rsid w:val="0069679D"/>
    <w:rsid w:val="006C50D0"/>
    <w:rsid w:val="006C781C"/>
    <w:rsid w:val="006E0CAA"/>
    <w:rsid w:val="00702492"/>
    <w:rsid w:val="00721FC0"/>
    <w:rsid w:val="00775C45"/>
    <w:rsid w:val="007862EB"/>
    <w:rsid w:val="00791DC5"/>
    <w:rsid w:val="00793080"/>
    <w:rsid w:val="007A5C92"/>
    <w:rsid w:val="007B0192"/>
    <w:rsid w:val="007B4040"/>
    <w:rsid w:val="007B737D"/>
    <w:rsid w:val="007C38D7"/>
    <w:rsid w:val="007E043E"/>
    <w:rsid w:val="007E6D09"/>
    <w:rsid w:val="007F0BD6"/>
    <w:rsid w:val="007F5B00"/>
    <w:rsid w:val="00801A0F"/>
    <w:rsid w:val="008039D7"/>
    <w:rsid w:val="008069F0"/>
    <w:rsid w:val="00821DF0"/>
    <w:rsid w:val="00836095"/>
    <w:rsid w:val="00852A6A"/>
    <w:rsid w:val="00857216"/>
    <w:rsid w:val="00865C46"/>
    <w:rsid w:val="008668EC"/>
    <w:rsid w:val="00867307"/>
    <w:rsid w:val="00870635"/>
    <w:rsid w:val="00883E43"/>
    <w:rsid w:val="008B217B"/>
    <w:rsid w:val="008B5EA5"/>
    <w:rsid w:val="008B7BAC"/>
    <w:rsid w:val="008C6DDA"/>
    <w:rsid w:val="008C78CA"/>
    <w:rsid w:val="008E176B"/>
    <w:rsid w:val="008F0E5A"/>
    <w:rsid w:val="008F3CA9"/>
    <w:rsid w:val="008F5AAE"/>
    <w:rsid w:val="00923F2F"/>
    <w:rsid w:val="009548E9"/>
    <w:rsid w:val="00986428"/>
    <w:rsid w:val="00996AEC"/>
    <w:rsid w:val="009B4EF5"/>
    <w:rsid w:val="009C7C20"/>
    <w:rsid w:val="009D7C7C"/>
    <w:rsid w:val="009F2B5C"/>
    <w:rsid w:val="009F3481"/>
    <w:rsid w:val="00A170FF"/>
    <w:rsid w:val="00A21C7B"/>
    <w:rsid w:val="00A23BD1"/>
    <w:rsid w:val="00A33AB5"/>
    <w:rsid w:val="00A429B2"/>
    <w:rsid w:val="00A603F6"/>
    <w:rsid w:val="00A734C1"/>
    <w:rsid w:val="00A74D3A"/>
    <w:rsid w:val="00AA0964"/>
    <w:rsid w:val="00AC1992"/>
    <w:rsid w:val="00AD2BE0"/>
    <w:rsid w:val="00B11874"/>
    <w:rsid w:val="00B13E3A"/>
    <w:rsid w:val="00B22351"/>
    <w:rsid w:val="00B237BE"/>
    <w:rsid w:val="00B31896"/>
    <w:rsid w:val="00B31FC3"/>
    <w:rsid w:val="00B43666"/>
    <w:rsid w:val="00B479F6"/>
    <w:rsid w:val="00B554D0"/>
    <w:rsid w:val="00B60CBA"/>
    <w:rsid w:val="00B75580"/>
    <w:rsid w:val="00B81FFB"/>
    <w:rsid w:val="00B93D82"/>
    <w:rsid w:val="00BA5563"/>
    <w:rsid w:val="00BB36F9"/>
    <w:rsid w:val="00BB47BC"/>
    <w:rsid w:val="00BC0E32"/>
    <w:rsid w:val="00BC3AEB"/>
    <w:rsid w:val="00BE2E2A"/>
    <w:rsid w:val="00BE5BE3"/>
    <w:rsid w:val="00BE5DB8"/>
    <w:rsid w:val="00BF1C25"/>
    <w:rsid w:val="00C13709"/>
    <w:rsid w:val="00C25FC7"/>
    <w:rsid w:val="00C26E4F"/>
    <w:rsid w:val="00C4766F"/>
    <w:rsid w:val="00C51EAD"/>
    <w:rsid w:val="00C526D4"/>
    <w:rsid w:val="00C6109F"/>
    <w:rsid w:val="00C8378A"/>
    <w:rsid w:val="00CA63C2"/>
    <w:rsid w:val="00CC02C1"/>
    <w:rsid w:val="00CC1BC4"/>
    <w:rsid w:val="00CC3B19"/>
    <w:rsid w:val="00CD163A"/>
    <w:rsid w:val="00CE02E2"/>
    <w:rsid w:val="00CF39E8"/>
    <w:rsid w:val="00CF4E5B"/>
    <w:rsid w:val="00D12744"/>
    <w:rsid w:val="00D14E2D"/>
    <w:rsid w:val="00D2532E"/>
    <w:rsid w:val="00D42591"/>
    <w:rsid w:val="00D47782"/>
    <w:rsid w:val="00D515FF"/>
    <w:rsid w:val="00D62240"/>
    <w:rsid w:val="00D624D2"/>
    <w:rsid w:val="00D900A1"/>
    <w:rsid w:val="00D9687B"/>
    <w:rsid w:val="00DB137E"/>
    <w:rsid w:val="00DB7E6C"/>
    <w:rsid w:val="00DC07FB"/>
    <w:rsid w:val="00DC1872"/>
    <w:rsid w:val="00DC29B6"/>
    <w:rsid w:val="00DC498A"/>
    <w:rsid w:val="00DC75B8"/>
    <w:rsid w:val="00DD5C11"/>
    <w:rsid w:val="00DE078A"/>
    <w:rsid w:val="00DE46B4"/>
    <w:rsid w:val="00E0054B"/>
    <w:rsid w:val="00E2307F"/>
    <w:rsid w:val="00E26F4E"/>
    <w:rsid w:val="00E50FE9"/>
    <w:rsid w:val="00E53B6A"/>
    <w:rsid w:val="00E55BF6"/>
    <w:rsid w:val="00E60B57"/>
    <w:rsid w:val="00E65BB9"/>
    <w:rsid w:val="00EA11EF"/>
    <w:rsid w:val="00EA7912"/>
    <w:rsid w:val="00ED1367"/>
    <w:rsid w:val="00ED14FD"/>
    <w:rsid w:val="00ED1E2C"/>
    <w:rsid w:val="00EF3E23"/>
    <w:rsid w:val="00F07044"/>
    <w:rsid w:val="00F40A4A"/>
    <w:rsid w:val="00F61784"/>
    <w:rsid w:val="00F727A2"/>
    <w:rsid w:val="00F948D7"/>
    <w:rsid w:val="00FA6B17"/>
    <w:rsid w:val="00FC139F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4"/>
  </w:style>
  <w:style w:type="paragraph" w:styleId="1">
    <w:name w:val="heading 1"/>
    <w:basedOn w:val="a"/>
    <w:next w:val="a"/>
    <w:link w:val="10"/>
    <w:uiPriority w:val="9"/>
    <w:qFormat/>
    <w:rsid w:val="0041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F948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948D7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41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4"/>
    <w:rsid w:val="00FA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A6B17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Normal">
    <w:name w:val="ConsPlusNormal"/>
    <w:uiPriority w:val="99"/>
    <w:rsid w:val="00C51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2646C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C4"/>
  </w:style>
  <w:style w:type="paragraph" w:styleId="a8">
    <w:name w:val="footer"/>
    <w:basedOn w:val="a"/>
    <w:link w:val="a9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FC4"/>
  </w:style>
  <w:style w:type="paragraph" w:customStyle="1" w:styleId="16">
    <w:name w:val="Основной текст16"/>
    <w:basedOn w:val="a"/>
    <w:rsid w:val="006C781C"/>
    <w:pPr>
      <w:widowControl w:val="0"/>
      <w:shd w:val="clear" w:color="auto" w:fill="FFFFFF"/>
      <w:spacing w:before="840" w:after="0" w:line="274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1692-F0D7-40FE-8EDB-CE36B9C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34</cp:revision>
  <cp:lastPrinted>2020-06-05T02:45:00Z</cp:lastPrinted>
  <dcterms:created xsi:type="dcterms:W3CDTF">2022-05-13T07:07:00Z</dcterms:created>
  <dcterms:modified xsi:type="dcterms:W3CDTF">2022-05-13T07:42:00Z</dcterms:modified>
</cp:coreProperties>
</file>